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5Dark-Accent3"/>
        <w:tblW w:w="8995" w:type="dxa"/>
        <w:tblBorders>
          <w:insideH w:val="single" w:sz="12" w:space="0" w:color="FFFFFF" w:themeColor="background1"/>
          <w:insideV w:val="single" w:sz="12" w:space="0" w:color="FFFFFF" w:themeColor="background1"/>
        </w:tblBorders>
        <w:tblLayout w:type="fixed"/>
        <w:tblLook w:val="00A0" w:firstRow="1" w:lastRow="0" w:firstColumn="1" w:lastColumn="0" w:noHBand="0" w:noVBand="0"/>
      </w:tblPr>
      <w:tblGrid>
        <w:gridCol w:w="2875"/>
        <w:gridCol w:w="6120"/>
      </w:tblGrid>
      <w:tr w:rsidR="00427EB1" w:rsidTr="00C00D68">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8995" w:type="dxa"/>
            <w:gridSpan w:val="2"/>
            <w:tcBorders>
              <w:top w:val="none" w:sz="0" w:space="0" w:color="auto"/>
              <w:left w:val="none" w:sz="0" w:space="0" w:color="auto"/>
              <w:right w:val="none" w:sz="0" w:space="0" w:color="auto"/>
            </w:tcBorders>
            <w:shd w:val="clear" w:color="auto" w:fill="8DB3E2" w:themeFill="text2" w:themeFillTint="66"/>
          </w:tcPr>
          <w:p w:rsidR="00427EB1" w:rsidRPr="00116E3B" w:rsidRDefault="00427EB1" w:rsidP="002507BB">
            <w:pPr>
              <w:pStyle w:val="Heading1"/>
              <w:spacing w:before="60"/>
              <w:ind w:right="144"/>
              <w:outlineLvl w:val="0"/>
              <w:rPr>
                <w:rFonts w:ascii="Arial" w:hAnsi="Arial" w:cs="Arial"/>
                <w:b/>
                <w:sz w:val="40"/>
                <w:szCs w:val="40"/>
              </w:rPr>
            </w:pPr>
            <w:bookmarkStart w:id="0" w:name="OLE_LINK1"/>
            <w:r w:rsidRPr="00116E3B">
              <w:rPr>
                <w:rFonts w:ascii="Arial" w:hAnsi="Arial" w:cs="Arial"/>
                <w:b/>
                <w:sz w:val="40"/>
                <w:szCs w:val="40"/>
              </w:rPr>
              <w:t>Employee Sign</w:t>
            </w:r>
            <w:r w:rsidR="006D7757" w:rsidRPr="00116E3B">
              <w:rPr>
                <w:rFonts w:ascii="Arial" w:hAnsi="Arial" w:cs="Arial"/>
                <w:b/>
                <w:sz w:val="40"/>
                <w:szCs w:val="40"/>
              </w:rPr>
              <w:t>-</w:t>
            </w:r>
            <w:r w:rsidRPr="00116E3B">
              <w:rPr>
                <w:rFonts w:ascii="Arial" w:hAnsi="Arial" w:cs="Arial"/>
                <w:b/>
                <w:sz w:val="40"/>
                <w:szCs w:val="40"/>
              </w:rPr>
              <w:t>Up Sheet</w:t>
            </w:r>
          </w:p>
        </w:tc>
      </w:tr>
      <w:tr w:rsidR="00427EB1" w:rsidTr="00AB0BF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75" w:type="dxa"/>
            <w:tcBorders>
              <w:left w:val="none" w:sz="0" w:space="0" w:color="auto"/>
            </w:tcBorders>
            <w:shd w:val="clear" w:color="auto" w:fill="A6A6A6" w:themeFill="background1" w:themeFillShade="A6"/>
          </w:tcPr>
          <w:p w:rsidR="00427EB1" w:rsidRPr="00116E3B" w:rsidRDefault="00427EB1" w:rsidP="00116E3B">
            <w:pPr>
              <w:ind w:left="144"/>
              <w:rPr>
                <w:b w:val="0"/>
                <w:sz w:val="44"/>
              </w:rPr>
            </w:pPr>
            <w:r w:rsidRPr="00116E3B">
              <w:rPr>
                <w:sz w:val="44"/>
              </w:rPr>
              <w:t>Event Date</w:t>
            </w:r>
          </w:p>
        </w:tc>
        <w:tc>
          <w:tcPr>
            <w:cnfStyle w:val="000010000000" w:firstRow="0" w:lastRow="0" w:firstColumn="0" w:lastColumn="0" w:oddVBand="1" w:evenVBand="0" w:oddHBand="0" w:evenHBand="0" w:firstRowFirstColumn="0" w:firstRowLastColumn="0" w:lastRowFirstColumn="0" w:lastRowLastColumn="0"/>
            <w:tcW w:w="6120" w:type="dxa"/>
            <w:shd w:val="clear" w:color="auto" w:fill="A6A6A6" w:themeFill="background1" w:themeFillShade="A6"/>
          </w:tcPr>
          <w:p w:rsidR="00427EB1" w:rsidRPr="00116E3B" w:rsidRDefault="00427EB1" w:rsidP="00116E3B">
            <w:pPr>
              <w:ind w:left="144"/>
              <w:rPr>
                <w:b/>
                <w:color w:val="FFFFFF" w:themeColor="background1"/>
                <w:sz w:val="44"/>
              </w:rPr>
            </w:pPr>
            <w:r w:rsidRPr="00116E3B">
              <w:rPr>
                <w:b/>
                <w:color w:val="FFFFFF" w:themeColor="background1"/>
                <w:sz w:val="44"/>
              </w:rPr>
              <w:t>Employee Name</w:t>
            </w:r>
          </w:p>
        </w:tc>
        <w:bookmarkStart w:id="1" w:name="_GoBack"/>
        <w:bookmarkEnd w:id="1"/>
      </w:tr>
      <w:tr w:rsidR="00427EB1" w:rsidTr="00C00D68">
        <w:trPr>
          <w:trHeight w:val="600"/>
        </w:trPr>
        <w:tc>
          <w:tcPr>
            <w:cnfStyle w:val="001000000000" w:firstRow="0" w:lastRow="0" w:firstColumn="1" w:lastColumn="0" w:oddVBand="0" w:evenVBand="0" w:oddHBand="0" w:evenHBand="0" w:firstRowFirstColumn="0" w:firstRowLastColumn="0" w:lastRowFirstColumn="0" w:lastRowLastColumn="0"/>
            <w:tcW w:w="2875" w:type="dxa"/>
            <w:tcBorders>
              <w:left w:val="none" w:sz="0" w:space="0" w:color="auto"/>
            </w:tcBorders>
            <w:shd w:val="clear" w:color="auto" w:fill="8DB3E2" w:themeFill="text2" w:themeFillTint="66"/>
          </w:tcPr>
          <w:p w:rsidR="00427EB1" w:rsidRDefault="00427EB1" w:rsidP="00116E3B">
            <w:pPr>
              <w:ind w:right="144"/>
              <w:jc w:val="right"/>
              <w:rPr>
                <w:b w:val="0"/>
                <w:sz w:val="44"/>
              </w:rPr>
            </w:pPr>
            <w:r>
              <w:rPr>
                <w:sz w:val="44"/>
              </w:rPr>
              <w:t>June 9</w:t>
            </w:r>
          </w:p>
        </w:tc>
        <w:tc>
          <w:tcPr>
            <w:cnfStyle w:val="000010000000" w:firstRow="0" w:lastRow="0" w:firstColumn="0" w:lastColumn="0" w:oddVBand="1" w:evenVBand="0" w:oddHBand="0" w:evenHBand="0" w:firstRowFirstColumn="0" w:firstRowLastColumn="0" w:lastRowFirstColumn="0" w:lastRowLastColumn="0"/>
            <w:tcW w:w="6120" w:type="dxa"/>
            <w:shd w:val="clear" w:color="auto" w:fill="C6D9F1" w:themeFill="text2" w:themeFillTint="33"/>
          </w:tcPr>
          <w:p w:rsidR="00427EB1" w:rsidRDefault="00427EB1">
            <w:pPr>
              <w:rPr>
                <w:sz w:val="44"/>
              </w:rPr>
            </w:pPr>
          </w:p>
        </w:tc>
      </w:tr>
      <w:tr w:rsidR="00427EB1" w:rsidTr="00C00D68">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75" w:type="dxa"/>
            <w:tcBorders>
              <w:left w:val="none" w:sz="0" w:space="0" w:color="auto"/>
            </w:tcBorders>
            <w:shd w:val="clear" w:color="auto" w:fill="8DB3E2" w:themeFill="text2" w:themeFillTint="66"/>
          </w:tcPr>
          <w:p w:rsidR="00427EB1" w:rsidRDefault="00427EB1" w:rsidP="00116E3B">
            <w:pPr>
              <w:ind w:right="144"/>
              <w:jc w:val="right"/>
              <w:rPr>
                <w:b w:val="0"/>
                <w:sz w:val="44"/>
              </w:rPr>
            </w:pPr>
            <w:r>
              <w:rPr>
                <w:sz w:val="44"/>
              </w:rPr>
              <w:t>June 23</w:t>
            </w:r>
          </w:p>
        </w:tc>
        <w:tc>
          <w:tcPr>
            <w:cnfStyle w:val="000010000000" w:firstRow="0" w:lastRow="0" w:firstColumn="0" w:lastColumn="0" w:oddVBand="1" w:evenVBand="0" w:oddHBand="0" w:evenHBand="0" w:firstRowFirstColumn="0" w:firstRowLastColumn="0" w:lastRowFirstColumn="0" w:lastRowLastColumn="0"/>
            <w:tcW w:w="6120" w:type="dxa"/>
            <w:shd w:val="clear" w:color="auto" w:fill="C6D9F1" w:themeFill="text2" w:themeFillTint="33"/>
          </w:tcPr>
          <w:p w:rsidR="00427EB1" w:rsidRDefault="00427EB1">
            <w:pPr>
              <w:rPr>
                <w:sz w:val="44"/>
              </w:rPr>
            </w:pPr>
          </w:p>
        </w:tc>
      </w:tr>
      <w:tr w:rsidR="00427EB1" w:rsidTr="00C00D68">
        <w:trPr>
          <w:trHeight w:val="600"/>
        </w:trPr>
        <w:tc>
          <w:tcPr>
            <w:cnfStyle w:val="001000000000" w:firstRow="0" w:lastRow="0" w:firstColumn="1" w:lastColumn="0" w:oddVBand="0" w:evenVBand="0" w:oddHBand="0" w:evenHBand="0" w:firstRowFirstColumn="0" w:firstRowLastColumn="0" w:lastRowFirstColumn="0" w:lastRowLastColumn="0"/>
            <w:tcW w:w="2875" w:type="dxa"/>
            <w:tcBorders>
              <w:left w:val="none" w:sz="0" w:space="0" w:color="auto"/>
            </w:tcBorders>
            <w:shd w:val="clear" w:color="auto" w:fill="8DB3E2" w:themeFill="text2" w:themeFillTint="66"/>
          </w:tcPr>
          <w:p w:rsidR="00427EB1" w:rsidRPr="00116E3B" w:rsidRDefault="00427EB1" w:rsidP="00116E3B">
            <w:pPr>
              <w:pStyle w:val="Heading2"/>
              <w:ind w:right="144"/>
              <w:jc w:val="right"/>
              <w:outlineLvl w:val="1"/>
              <w:rPr>
                <w:b/>
                <w:sz w:val="44"/>
              </w:rPr>
            </w:pPr>
            <w:r w:rsidRPr="00116E3B">
              <w:rPr>
                <w:b/>
                <w:sz w:val="44"/>
              </w:rPr>
              <w:t>July 7</w:t>
            </w:r>
          </w:p>
        </w:tc>
        <w:tc>
          <w:tcPr>
            <w:cnfStyle w:val="000010000000" w:firstRow="0" w:lastRow="0" w:firstColumn="0" w:lastColumn="0" w:oddVBand="1" w:evenVBand="0" w:oddHBand="0" w:evenHBand="0" w:firstRowFirstColumn="0" w:firstRowLastColumn="0" w:lastRowFirstColumn="0" w:lastRowLastColumn="0"/>
            <w:tcW w:w="6120" w:type="dxa"/>
            <w:shd w:val="clear" w:color="auto" w:fill="C6D9F1" w:themeFill="text2" w:themeFillTint="33"/>
          </w:tcPr>
          <w:p w:rsidR="00427EB1" w:rsidRDefault="00427EB1">
            <w:pPr>
              <w:rPr>
                <w:sz w:val="44"/>
              </w:rPr>
            </w:pPr>
          </w:p>
        </w:tc>
      </w:tr>
      <w:tr w:rsidR="00427EB1" w:rsidTr="00C00D68">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75" w:type="dxa"/>
            <w:tcBorders>
              <w:left w:val="none" w:sz="0" w:space="0" w:color="auto"/>
            </w:tcBorders>
            <w:shd w:val="clear" w:color="auto" w:fill="8DB3E2" w:themeFill="text2" w:themeFillTint="66"/>
          </w:tcPr>
          <w:p w:rsidR="00427EB1" w:rsidRDefault="00427EB1" w:rsidP="00116E3B">
            <w:pPr>
              <w:ind w:right="144"/>
              <w:jc w:val="right"/>
              <w:rPr>
                <w:b w:val="0"/>
                <w:sz w:val="44"/>
              </w:rPr>
            </w:pPr>
            <w:r>
              <w:rPr>
                <w:sz w:val="44"/>
              </w:rPr>
              <w:t>July 28</w:t>
            </w:r>
          </w:p>
        </w:tc>
        <w:tc>
          <w:tcPr>
            <w:cnfStyle w:val="000010000000" w:firstRow="0" w:lastRow="0" w:firstColumn="0" w:lastColumn="0" w:oddVBand="1" w:evenVBand="0" w:oddHBand="0" w:evenHBand="0" w:firstRowFirstColumn="0" w:firstRowLastColumn="0" w:lastRowFirstColumn="0" w:lastRowLastColumn="0"/>
            <w:tcW w:w="6120" w:type="dxa"/>
            <w:shd w:val="clear" w:color="auto" w:fill="C6D9F1" w:themeFill="text2" w:themeFillTint="33"/>
          </w:tcPr>
          <w:p w:rsidR="00427EB1" w:rsidRDefault="00427EB1">
            <w:pPr>
              <w:rPr>
                <w:sz w:val="44"/>
              </w:rPr>
            </w:pPr>
          </w:p>
        </w:tc>
      </w:tr>
      <w:tr w:rsidR="00427EB1" w:rsidTr="00C00D68">
        <w:trPr>
          <w:trHeight w:val="600"/>
        </w:trPr>
        <w:tc>
          <w:tcPr>
            <w:cnfStyle w:val="001000000000" w:firstRow="0" w:lastRow="0" w:firstColumn="1" w:lastColumn="0" w:oddVBand="0" w:evenVBand="0" w:oddHBand="0" w:evenHBand="0" w:firstRowFirstColumn="0" w:firstRowLastColumn="0" w:lastRowFirstColumn="0" w:lastRowLastColumn="0"/>
            <w:tcW w:w="2875" w:type="dxa"/>
            <w:tcBorders>
              <w:left w:val="none" w:sz="0" w:space="0" w:color="auto"/>
            </w:tcBorders>
            <w:shd w:val="clear" w:color="auto" w:fill="8DB3E2" w:themeFill="text2" w:themeFillTint="66"/>
          </w:tcPr>
          <w:p w:rsidR="00427EB1" w:rsidRDefault="00427EB1" w:rsidP="00116E3B">
            <w:pPr>
              <w:ind w:right="144"/>
              <w:jc w:val="right"/>
              <w:rPr>
                <w:b w:val="0"/>
                <w:sz w:val="44"/>
              </w:rPr>
            </w:pPr>
            <w:r>
              <w:rPr>
                <w:sz w:val="44"/>
              </w:rPr>
              <w:t>August 4</w:t>
            </w:r>
          </w:p>
        </w:tc>
        <w:tc>
          <w:tcPr>
            <w:cnfStyle w:val="000010000000" w:firstRow="0" w:lastRow="0" w:firstColumn="0" w:lastColumn="0" w:oddVBand="1" w:evenVBand="0" w:oddHBand="0" w:evenHBand="0" w:firstRowFirstColumn="0" w:firstRowLastColumn="0" w:lastRowFirstColumn="0" w:lastRowLastColumn="0"/>
            <w:tcW w:w="6120" w:type="dxa"/>
            <w:shd w:val="clear" w:color="auto" w:fill="C6D9F1" w:themeFill="text2" w:themeFillTint="33"/>
          </w:tcPr>
          <w:p w:rsidR="00427EB1" w:rsidRDefault="00427EB1">
            <w:pPr>
              <w:rPr>
                <w:sz w:val="44"/>
              </w:rPr>
            </w:pPr>
          </w:p>
        </w:tc>
      </w:tr>
      <w:tr w:rsidR="00427EB1" w:rsidTr="00C00D68">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75" w:type="dxa"/>
            <w:tcBorders>
              <w:left w:val="none" w:sz="0" w:space="0" w:color="auto"/>
              <w:bottom w:val="none" w:sz="0" w:space="0" w:color="auto"/>
            </w:tcBorders>
            <w:shd w:val="clear" w:color="auto" w:fill="8DB3E2" w:themeFill="text2" w:themeFillTint="66"/>
          </w:tcPr>
          <w:p w:rsidR="00427EB1" w:rsidRDefault="00427EB1" w:rsidP="00116E3B">
            <w:pPr>
              <w:ind w:right="144"/>
              <w:jc w:val="right"/>
              <w:rPr>
                <w:b w:val="0"/>
                <w:sz w:val="44"/>
              </w:rPr>
            </w:pPr>
            <w:r>
              <w:rPr>
                <w:sz w:val="44"/>
              </w:rPr>
              <w:t>August 11</w:t>
            </w:r>
          </w:p>
        </w:tc>
        <w:tc>
          <w:tcPr>
            <w:cnfStyle w:val="000010000000" w:firstRow="0" w:lastRow="0" w:firstColumn="0" w:lastColumn="0" w:oddVBand="1" w:evenVBand="0" w:oddHBand="0" w:evenHBand="0" w:firstRowFirstColumn="0" w:firstRowLastColumn="0" w:lastRowFirstColumn="0" w:lastRowLastColumn="0"/>
            <w:tcW w:w="6120" w:type="dxa"/>
            <w:shd w:val="clear" w:color="auto" w:fill="C6D9F1" w:themeFill="text2" w:themeFillTint="33"/>
          </w:tcPr>
          <w:p w:rsidR="00427EB1" w:rsidRDefault="00427EB1">
            <w:pPr>
              <w:rPr>
                <w:sz w:val="44"/>
              </w:rPr>
            </w:pPr>
          </w:p>
        </w:tc>
      </w:tr>
      <w:bookmarkEnd w:id="0"/>
    </w:tbl>
    <w:p w:rsidR="00427EB1" w:rsidRDefault="00427EB1">
      <w:pPr>
        <w:rPr>
          <w:sz w:val="24"/>
        </w:rPr>
      </w:pPr>
    </w:p>
    <w:p w:rsidR="00427EB1" w:rsidRDefault="00427EB1">
      <w:pPr>
        <w:pStyle w:val="Heading1"/>
      </w:pPr>
      <w:r>
        <w:t>Recycle-For Our Children’s Future</w:t>
      </w:r>
    </w:p>
    <w:p w:rsidR="00427EB1" w:rsidRDefault="00427EB1">
      <w:r>
        <w:t>The economic benefits of recycling demonstrate that paper is a valuable resource, which is wasted when it is simply dumped in the ground.</w:t>
      </w:r>
    </w:p>
    <w:p w:rsidR="00427EB1" w:rsidRDefault="00C00D68">
      <w:pPr>
        <w:pStyle w:val="Heading1"/>
      </w:pPr>
      <w:r>
        <w:rPr>
          <w:noProof/>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8pt;margin-top:16.55pt;width:73.5pt;height:70.35pt;z-index:-251658240" o:allowincell="f">
            <v:imagedata r:id="rId5" o:title=""/>
          </v:shape>
          <o:OLEObject Type="Embed" ProgID="MS_ClipArt_Gallery" ShapeID="_x0000_s1026" DrawAspect="Content" ObjectID="_1442437727" r:id="rId6"/>
        </w:object>
      </w:r>
      <w:r w:rsidR="00D81480">
        <w:rPr>
          <w:noProof/>
          <w:sz w:val="24"/>
        </w:rPr>
        <mc:AlternateContent>
          <mc:Choice Requires="wps">
            <w:drawing>
              <wp:anchor distT="0" distB="0" distL="114300" distR="114300" simplePos="0" relativeHeight="251657216" behindDoc="0" locked="0" layoutInCell="0" allowOverlap="1">
                <wp:simplePos x="0" y="0"/>
                <wp:positionH relativeFrom="column">
                  <wp:posOffset>66675</wp:posOffset>
                </wp:positionH>
                <wp:positionV relativeFrom="paragraph">
                  <wp:posOffset>27305</wp:posOffset>
                </wp:positionV>
                <wp:extent cx="1704975" cy="30480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EB1" w:rsidRDefault="00427EB1">
                            <w:r>
                              <w:t>Recycling Graphic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2.15pt;width:134.2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0xuQIAAMA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" o:allowincell="f" filled="f" stroked="f">
                <v:textbox>
                  <w:txbxContent>
                    <w:p w:rsidR="00427EB1" w:rsidRDefault="00427EB1">
                      <w:r>
                        <w:t>Recycling Graphic</w:t>
                      </w:r>
                    </w:p>
                  </w:txbxContent>
                </v:textbox>
              </v:shape>
            </w:pict>
          </mc:Fallback>
        </mc:AlternateContent>
      </w:r>
      <w:r w:rsidR="00427EB1">
        <w:br w:type="page"/>
      </w:r>
      <w:bookmarkStart w:id="2" w:name="q_a"/>
      <w:r w:rsidR="00427EB1">
        <w:lastRenderedPageBreak/>
        <w:t>Q &amp; A</w:t>
      </w:r>
      <w:bookmarkEnd w:id="2"/>
    </w:p>
    <w:p w:rsidR="00427EB1" w:rsidRDefault="00427EB1">
      <w:pPr>
        <w:pStyle w:val="Heading4"/>
      </w:pPr>
      <w:r>
        <w:t>Does recycling paper save trees?</w:t>
      </w:r>
    </w:p>
    <w:p w:rsidR="00427EB1" w:rsidRDefault="00427EB1">
      <w:r>
        <w:t>No, because trees for paper are grown and harvested, like many other plantation crops, in a sustainable system. However, using recycled paper helps reduce the pressure for more plantations where natural forests still exist. Single species plantations — or monocultures — put pressure on the existing local ecology, destroying wildlife habitats. Moreover, a large area of a single species is an easy target for predators, making vast amounts of pesticides necessary.</w:t>
      </w:r>
    </w:p>
    <w:p w:rsidR="00427EB1" w:rsidRDefault="00427EB1"/>
    <w:p w:rsidR="00427EB1" w:rsidRDefault="00427EB1">
      <w:pPr>
        <w:pStyle w:val="Heading4"/>
      </w:pPr>
      <w:r>
        <w:t>Can recycled paper be recycled?</w:t>
      </w:r>
    </w:p>
    <w:p w:rsidR="00427EB1" w:rsidRDefault="00427EB1">
      <w:r>
        <w:t>Yes, provided that waste paper is appropriately treated, paper can be recycled up to six times. Given the limited life of paper making fibers, there will always be a need for a constant supply of virgin fiber. However, the negative impacts of sustainable forestry can be minimized through greater re-use of waste paper.</w:t>
      </w:r>
    </w:p>
    <w:p w:rsidR="00427EB1" w:rsidRDefault="00427EB1"/>
    <w:p w:rsidR="00427EB1" w:rsidRDefault="00427EB1">
      <w:pPr>
        <w:pStyle w:val="Heading4"/>
      </w:pPr>
      <w:r>
        <w:t>Does recycled paper have to be re-bleached?</w:t>
      </w:r>
    </w:p>
    <w:p w:rsidR="00427EB1" w:rsidRDefault="00427EB1">
      <w:r>
        <w:t>Most recycled papers require no bleaching at all. Where printed waste needs to be cleaned, there are two alternatives:</w:t>
      </w:r>
    </w:p>
    <w:p w:rsidR="00427EB1" w:rsidRDefault="00427EB1">
      <w:proofErr w:type="spellStart"/>
      <w:r>
        <w:t>i</w:t>
      </w:r>
      <w:proofErr w:type="spellEnd"/>
      <w:r>
        <w:t>) Dispersal — the ink is diluted and dispersed in the pulp (with no extra pollution)</w:t>
      </w:r>
    </w:p>
    <w:p w:rsidR="00427EB1" w:rsidRDefault="00427EB1">
      <w:r>
        <w:t>ii) De-inking — this is more a mechanical process than a chemical process. A detergent (frequently phosphate free) is used to dissolve the ink. Air bubbles are injected into the large vat holding the pulp and take the ink to the surface where it is scooped off. It is then solidified and either burned, made into soil conditioner or safely disposed of.</w:t>
      </w:r>
    </w:p>
    <w:p w:rsidR="00427EB1" w:rsidRDefault="00427EB1"/>
    <w:p w:rsidR="00427EB1" w:rsidRDefault="00427EB1">
      <w:pPr>
        <w:pStyle w:val="Heading4"/>
      </w:pPr>
      <w:r>
        <w:t>Doesn't the energy involved in transporting the paper to the recycling plant outweigh the benefits?</w:t>
      </w:r>
    </w:p>
    <w:p w:rsidR="00427EB1" w:rsidRDefault="00427EB1">
      <w:pPr>
        <w:rPr>
          <w:sz w:val="24"/>
        </w:rPr>
      </w:pPr>
      <w:r>
        <w:t xml:space="preserve">No! In the near future Magpie Recycling Co-operative (who </w:t>
      </w:r>
      <w:r w:rsidR="006D7757">
        <w:t>collects</w:t>
      </w:r>
      <w:r>
        <w:t xml:space="preserve"> all the paper from campus) will be making all their collections by milk float, with batteries charged by their own wind generator. Magpie takes the paper to a company in Newhaven who </w:t>
      </w:r>
      <w:r w:rsidR="006D7757">
        <w:t>bulk delivers</w:t>
      </w:r>
      <w:r>
        <w:t xml:space="preserve"> the paper to local paper manufacturing companies (such as </w:t>
      </w:r>
      <w:smartTag w:uri="urn:schemas-microsoft-com:office:smarttags" w:element="place">
        <w:smartTag w:uri="urn:schemas:contacts" w:element="GivenName">
          <w:smartTag w:uri="urn:schemas-microsoft-com:office:smarttags" w:element="country-region">
            <w:r>
              <w:t>Kent</w:t>
            </w:r>
          </w:smartTag>
        </w:smartTag>
      </w:smartTag>
      <w:r>
        <w:t xml:space="preserve">). This may appear to be some distance but it hardly compares with importing the paper all the way from </w:t>
      </w:r>
      <w:smartTag w:uri="urn:schemas-microsoft-com:office:smarttags" w:element="place">
        <w:r>
          <w:t>Scandinavia</w:t>
        </w:r>
      </w:smartTag>
      <w:r w:rsidR="009E75CC">
        <w:t>.</w:t>
      </w:r>
    </w:p>
    <w:sectPr w:rsidR="00427EB1" w:rsidSect="0012326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1D1"/>
    <w:rsid w:val="0006243F"/>
    <w:rsid w:val="00082457"/>
    <w:rsid w:val="00116E3B"/>
    <w:rsid w:val="00123264"/>
    <w:rsid w:val="001C2261"/>
    <w:rsid w:val="002507BB"/>
    <w:rsid w:val="00427EB1"/>
    <w:rsid w:val="004D774E"/>
    <w:rsid w:val="006C2A52"/>
    <w:rsid w:val="006D7757"/>
    <w:rsid w:val="007811D1"/>
    <w:rsid w:val="009E637B"/>
    <w:rsid w:val="009E75CC"/>
    <w:rsid w:val="009F21D3"/>
    <w:rsid w:val="00A345FA"/>
    <w:rsid w:val="00AB0BF6"/>
    <w:rsid w:val="00AB6173"/>
    <w:rsid w:val="00C002A8"/>
    <w:rsid w:val="00C00D68"/>
    <w:rsid w:val="00CC3F30"/>
    <w:rsid w:val="00D81480"/>
    <w:rsid w:val="00FC1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contacts" w:name="GivenName"/>
  <w:smartTagType w:namespaceuri="urn:schemas-microsoft-com:office:smarttags" w:name="country-region"/>
  <w:shapeDefaults>
    <o:shapedefaults v:ext="edit" spidmax="1027"/>
    <o:shapelayout v:ext="edit">
      <o:idmap v:ext="edit" data="1"/>
    </o:shapelayout>
  </w:shapeDefaults>
  <w:decimalSymbol w:val="."/>
  <w:listSeparator w:val=","/>
  <w15:docId w15:val="{10D738C5-695D-42B1-AF01-CBEA0402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64"/>
  </w:style>
  <w:style w:type="paragraph" w:styleId="Heading1">
    <w:name w:val="heading 1"/>
    <w:basedOn w:val="Normal"/>
    <w:next w:val="Normal"/>
    <w:qFormat/>
    <w:rsid w:val="00123264"/>
    <w:pPr>
      <w:keepNext/>
      <w:jc w:val="center"/>
      <w:outlineLvl w:val="0"/>
    </w:pPr>
    <w:rPr>
      <w:b/>
      <w:sz w:val="36"/>
    </w:rPr>
  </w:style>
  <w:style w:type="paragraph" w:styleId="Heading2">
    <w:name w:val="heading 2"/>
    <w:basedOn w:val="Normal"/>
    <w:next w:val="Normal"/>
    <w:qFormat/>
    <w:rsid w:val="00123264"/>
    <w:pPr>
      <w:keepNext/>
      <w:outlineLvl w:val="1"/>
    </w:pPr>
    <w:rPr>
      <w:b/>
      <w:sz w:val="36"/>
    </w:rPr>
  </w:style>
  <w:style w:type="paragraph" w:styleId="Heading4">
    <w:name w:val="heading 4"/>
    <w:basedOn w:val="Normal"/>
    <w:next w:val="Normal"/>
    <w:qFormat/>
    <w:rsid w:val="00123264"/>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1">
    <w:name w:val="Grid Table 5 Dark Accent 1"/>
    <w:basedOn w:val="TableNormal"/>
    <w:uiPriority w:val="50"/>
    <w:rsid w:val="006C2A52"/>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3">
    <w:name w:val="Grid Table 5 Dark Accent 3"/>
    <w:basedOn w:val="TableNormal"/>
    <w:uiPriority w:val="50"/>
    <w:rsid w:val="00C002A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F20E7-3DE0-42BF-AEBE-E87FA9585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372</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Employee Sign Up Sheet</vt:lpstr>
    </vt:vector>
  </TitlesOfParts>
  <Company>DCF</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Sign Up Sheet</dc:title>
  <dc:creator>administrator</dc:creator>
  <cp:lastModifiedBy>Stephan Gigliotti</cp:lastModifiedBy>
  <cp:revision>11</cp:revision>
  <dcterms:created xsi:type="dcterms:W3CDTF">2013-10-02T06:43:00Z</dcterms:created>
  <dcterms:modified xsi:type="dcterms:W3CDTF">2013-10-05T05:22:00Z</dcterms:modified>
</cp:coreProperties>
</file>