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958BC" w14:textId="77777777" w:rsidR="001755ED" w:rsidRPr="001755ED" w:rsidRDefault="000B256B" w:rsidP="001B50DA">
      <w:pPr>
        <w:jc w:val="center"/>
        <w:rPr>
          <w:rFonts w:ascii="Calibri" w:hAnsi="Calibri" w:cs="Calibri"/>
          <w:b/>
          <w:sz w:val="44"/>
          <w:szCs w:val="28"/>
        </w:rPr>
      </w:pPr>
      <w:bookmarkStart w:id="0" w:name="_GoBack"/>
      <w:bookmarkEnd w:id="0"/>
      <w:r>
        <w:rPr>
          <w:rFonts w:ascii="Calibri" w:hAnsi="Calibri" w:cs="Calibri"/>
          <w:b/>
          <w:sz w:val="44"/>
          <w:szCs w:val="28"/>
        </w:rPr>
        <w:t>Pedagogical</w:t>
      </w:r>
      <w:r w:rsidR="001B50DA" w:rsidRPr="001755ED">
        <w:rPr>
          <w:rFonts w:ascii="Calibri" w:hAnsi="Calibri" w:cs="Calibri"/>
          <w:b/>
          <w:sz w:val="44"/>
          <w:szCs w:val="28"/>
        </w:rPr>
        <w:t xml:space="preserve"> Merit </w:t>
      </w:r>
      <w:r w:rsidR="001755ED" w:rsidRPr="001755ED">
        <w:rPr>
          <w:rFonts w:ascii="Calibri" w:hAnsi="Calibri" w:cs="Calibri"/>
          <w:b/>
          <w:sz w:val="44"/>
          <w:szCs w:val="28"/>
        </w:rPr>
        <w:t>Review of Live Animal-Based Teaching or</w:t>
      </w:r>
      <w:r w:rsidR="001755ED">
        <w:rPr>
          <w:rFonts w:ascii="Calibri" w:hAnsi="Calibri" w:cs="Calibri"/>
          <w:b/>
          <w:sz w:val="44"/>
          <w:szCs w:val="28"/>
        </w:rPr>
        <w:t xml:space="preserve"> </w:t>
      </w:r>
      <w:r w:rsidR="001755ED" w:rsidRPr="001755ED">
        <w:rPr>
          <w:rFonts w:ascii="Calibri" w:hAnsi="Calibri" w:cs="Calibri"/>
          <w:b/>
          <w:sz w:val="44"/>
          <w:szCs w:val="28"/>
        </w:rPr>
        <w:t>Training</w:t>
      </w:r>
    </w:p>
    <w:p w14:paraId="4F7E1450" w14:textId="77777777" w:rsidR="001B50DA" w:rsidRDefault="001755ED" w:rsidP="001B50DA">
      <w:pPr>
        <w:jc w:val="center"/>
        <w:rPr>
          <w:rFonts w:ascii="Calibri" w:hAnsi="Calibri" w:cs="Calibri"/>
          <w:b/>
          <w:sz w:val="28"/>
          <w:szCs w:val="28"/>
        </w:rPr>
      </w:pPr>
      <w:r>
        <w:rPr>
          <w:rFonts w:ascii="Calibri" w:hAnsi="Calibri" w:cs="Calibri"/>
          <w:b/>
          <w:sz w:val="28"/>
          <w:szCs w:val="28"/>
        </w:rPr>
        <w:t xml:space="preserve"> </w:t>
      </w:r>
    </w:p>
    <w:p w14:paraId="10E85CFE" w14:textId="3C08396E" w:rsidR="008A5872" w:rsidRDefault="001B50DA" w:rsidP="001B50DA">
      <w:pPr>
        <w:rPr>
          <w:rFonts w:asciiTheme="minorHAnsi" w:hAnsiTheme="minorHAnsi"/>
        </w:rPr>
      </w:pPr>
      <w:r w:rsidRPr="00762B13">
        <w:rPr>
          <w:rFonts w:asciiTheme="minorHAnsi" w:hAnsiTheme="minorHAnsi"/>
        </w:rPr>
        <w:t>The Canadian Council on Animal Care, which oversees animal use for research, teaching and testing, requires that the use of animals in teaching</w:t>
      </w:r>
      <w:r w:rsidR="007A6E0D">
        <w:rPr>
          <w:rFonts w:asciiTheme="minorHAnsi" w:hAnsiTheme="minorHAnsi"/>
        </w:rPr>
        <w:t xml:space="preserve"> must first</w:t>
      </w:r>
      <w:r w:rsidRPr="00762B13">
        <w:rPr>
          <w:rFonts w:asciiTheme="minorHAnsi" w:hAnsiTheme="minorHAnsi"/>
        </w:rPr>
        <w:t xml:space="preserve"> </w:t>
      </w:r>
      <w:r w:rsidR="00BA2939" w:rsidRPr="00762B13">
        <w:rPr>
          <w:rFonts w:asciiTheme="minorHAnsi" w:hAnsiTheme="minorHAnsi"/>
        </w:rPr>
        <w:t>undergo formal</w:t>
      </w:r>
      <w:r w:rsidRPr="00762B13">
        <w:rPr>
          <w:rFonts w:asciiTheme="minorHAnsi" w:hAnsiTheme="minorHAnsi"/>
        </w:rPr>
        <w:t xml:space="preserve"> review of </w:t>
      </w:r>
      <w:r w:rsidR="00CD5971">
        <w:rPr>
          <w:rFonts w:asciiTheme="minorHAnsi" w:hAnsiTheme="minorHAnsi"/>
        </w:rPr>
        <w:t>Pedagogical</w:t>
      </w:r>
      <w:r w:rsidRPr="00762B13">
        <w:rPr>
          <w:rFonts w:asciiTheme="minorHAnsi" w:hAnsiTheme="minorHAnsi"/>
        </w:rPr>
        <w:t xml:space="preserve"> merit to ensure that animal</w:t>
      </w:r>
      <w:r w:rsidR="008A5872">
        <w:rPr>
          <w:rFonts w:asciiTheme="minorHAnsi" w:hAnsiTheme="minorHAnsi"/>
        </w:rPr>
        <w:t>-based teaching or training is essential to meeting learning objectives and outcomes. T</w:t>
      </w:r>
      <w:r w:rsidR="007A6E0D">
        <w:rPr>
          <w:rFonts w:asciiTheme="minorHAnsi" w:hAnsiTheme="minorHAnsi"/>
        </w:rPr>
        <w:t>his includes the use of animals</w:t>
      </w:r>
      <w:r w:rsidR="008A5872">
        <w:rPr>
          <w:rFonts w:asciiTheme="minorHAnsi" w:hAnsiTheme="minorHAnsi"/>
        </w:rPr>
        <w:t xml:space="preserve"> that might be used</w:t>
      </w:r>
      <w:r w:rsidR="007A6E0D">
        <w:rPr>
          <w:rFonts w:asciiTheme="minorHAnsi" w:hAnsiTheme="minorHAnsi"/>
        </w:rPr>
        <w:t xml:space="preserve"> in formal teaching of credit courses in the University Calendar, as well as</w:t>
      </w:r>
      <w:r w:rsidR="008A5872">
        <w:rPr>
          <w:rFonts w:asciiTheme="minorHAnsi" w:hAnsiTheme="minorHAnsi"/>
        </w:rPr>
        <w:t xml:space="preserve"> for</w:t>
      </w:r>
      <w:r w:rsidR="007A6E0D">
        <w:rPr>
          <w:rFonts w:asciiTheme="minorHAnsi" w:hAnsiTheme="minorHAnsi"/>
        </w:rPr>
        <w:t xml:space="preserve"> non-degree/diploma/certificate courses, professional development or continuing education workshops and workshops/courses for training of </w:t>
      </w:r>
      <w:r w:rsidR="008A5872">
        <w:rPr>
          <w:rFonts w:asciiTheme="minorHAnsi" w:hAnsiTheme="minorHAnsi"/>
        </w:rPr>
        <w:t xml:space="preserve">users of </w:t>
      </w:r>
      <w:r w:rsidR="007A6E0D">
        <w:rPr>
          <w:rFonts w:asciiTheme="minorHAnsi" w:hAnsiTheme="minorHAnsi"/>
        </w:rPr>
        <w:t>animal</w:t>
      </w:r>
      <w:r w:rsidR="008A5872">
        <w:rPr>
          <w:rFonts w:asciiTheme="minorHAnsi" w:hAnsiTheme="minorHAnsi"/>
        </w:rPr>
        <w:t>s in research</w:t>
      </w:r>
      <w:r w:rsidR="007A6E0D">
        <w:rPr>
          <w:rFonts w:asciiTheme="minorHAnsi" w:hAnsiTheme="minorHAnsi"/>
        </w:rPr>
        <w:t xml:space="preserve">. </w:t>
      </w:r>
      <w:r w:rsidRPr="00762B13">
        <w:rPr>
          <w:rFonts w:asciiTheme="minorHAnsi" w:hAnsiTheme="minorHAnsi"/>
        </w:rPr>
        <w:t xml:space="preserve"> </w:t>
      </w:r>
    </w:p>
    <w:p w14:paraId="3D44464E" w14:textId="77777777" w:rsidR="008A5872" w:rsidRDefault="008A5872" w:rsidP="001B50DA">
      <w:pPr>
        <w:rPr>
          <w:rFonts w:asciiTheme="minorHAnsi" w:hAnsiTheme="minorHAnsi"/>
        </w:rPr>
      </w:pPr>
    </w:p>
    <w:p w14:paraId="7F49E37E" w14:textId="12B817D1" w:rsidR="001755ED" w:rsidRDefault="00A62F2A" w:rsidP="001B50DA">
      <w:pPr>
        <w:rPr>
          <w:rFonts w:asciiTheme="minorHAnsi" w:hAnsiTheme="minorHAnsi"/>
        </w:rPr>
      </w:pPr>
      <w:r w:rsidRPr="007A6E0D">
        <w:rPr>
          <w:rFonts w:asciiTheme="minorHAnsi" w:hAnsiTheme="minorHAnsi"/>
        </w:rPr>
        <w:t xml:space="preserve">The University of </w:t>
      </w:r>
      <w:proofErr w:type="gramStart"/>
      <w:r w:rsidRPr="007A6E0D">
        <w:rPr>
          <w:rFonts w:asciiTheme="minorHAnsi" w:hAnsiTheme="minorHAnsi"/>
        </w:rPr>
        <w:t>Alberta  University</w:t>
      </w:r>
      <w:proofErr w:type="gramEnd"/>
      <w:r w:rsidRPr="007A6E0D">
        <w:rPr>
          <w:rFonts w:asciiTheme="minorHAnsi" w:hAnsiTheme="minorHAnsi"/>
        </w:rPr>
        <w:t xml:space="preserve"> Animal Policy and Welfare Committee (UAPWC) has </w:t>
      </w:r>
      <w:r w:rsidR="007A6E0D" w:rsidRPr="007A6E0D">
        <w:rPr>
          <w:rFonts w:asciiTheme="minorHAnsi" w:hAnsiTheme="minorHAnsi"/>
        </w:rPr>
        <w:t xml:space="preserve">formed a </w:t>
      </w:r>
      <w:r w:rsidR="00CD5971">
        <w:rPr>
          <w:rFonts w:asciiTheme="minorHAnsi" w:hAnsiTheme="minorHAnsi"/>
        </w:rPr>
        <w:t>Pedagogical</w:t>
      </w:r>
      <w:r w:rsidR="007A6E0D" w:rsidRPr="007A6E0D">
        <w:rPr>
          <w:rFonts w:asciiTheme="minorHAnsi" w:hAnsiTheme="minorHAnsi"/>
        </w:rPr>
        <w:t xml:space="preserve"> Merit Review </w:t>
      </w:r>
      <w:r w:rsidR="00206103">
        <w:rPr>
          <w:rFonts w:asciiTheme="minorHAnsi" w:hAnsiTheme="minorHAnsi"/>
        </w:rPr>
        <w:t>Subc</w:t>
      </w:r>
      <w:r w:rsidR="007A6E0D" w:rsidRPr="007A6E0D">
        <w:rPr>
          <w:rFonts w:asciiTheme="minorHAnsi" w:hAnsiTheme="minorHAnsi"/>
        </w:rPr>
        <w:t>ommittee and developed a process to ensure that</w:t>
      </w:r>
      <w:r w:rsidRPr="007A6E0D">
        <w:rPr>
          <w:rFonts w:asciiTheme="minorHAnsi" w:hAnsiTheme="minorHAnsi"/>
        </w:rPr>
        <w:t xml:space="preserve"> t</w:t>
      </w:r>
      <w:r w:rsidR="001B50DA" w:rsidRPr="007A6E0D">
        <w:rPr>
          <w:rFonts w:asciiTheme="minorHAnsi" w:hAnsiTheme="minorHAnsi"/>
        </w:rPr>
        <w:t xml:space="preserve">he need to use live </w:t>
      </w:r>
      <w:r w:rsidR="00A01F3C">
        <w:rPr>
          <w:rFonts w:asciiTheme="minorHAnsi" w:hAnsiTheme="minorHAnsi"/>
        </w:rPr>
        <w:t xml:space="preserve">vertebrate </w:t>
      </w:r>
      <w:r w:rsidR="001B50DA" w:rsidRPr="007A6E0D">
        <w:rPr>
          <w:rFonts w:asciiTheme="minorHAnsi" w:hAnsiTheme="minorHAnsi"/>
        </w:rPr>
        <w:t xml:space="preserve">animals to meet </w:t>
      </w:r>
      <w:r w:rsidR="00C27B99" w:rsidRPr="007A6E0D">
        <w:rPr>
          <w:rFonts w:asciiTheme="minorHAnsi" w:hAnsiTheme="minorHAnsi"/>
        </w:rPr>
        <w:t>learning</w:t>
      </w:r>
      <w:r w:rsidR="001B50DA" w:rsidRPr="007A6E0D">
        <w:rPr>
          <w:rFonts w:asciiTheme="minorHAnsi" w:hAnsiTheme="minorHAnsi"/>
        </w:rPr>
        <w:t xml:space="preserve"> </w:t>
      </w:r>
      <w:r w:rsidR="00C27B99" w:rsidRPr="007A6E0D">
        <w:rPr>
          <w:rFonts w:asciiTheme="minorHAnsi" w:hAnsiTheme="minorHAnsi"/>
        </w:rPr>
        <w:t xml:space="preserve">objectives and outcomes </w:t>
      </w:r>
      <w:r w:rsidR="007A6E0D" w:rsidRPr="007A6E0D">
        <w:rPr>
          <w:rFonts w:asciiTheme="minorHAnsi" w:hAnsiTheme="minorHAnsi"/>
        </w:rPr>
        <w:t>is formally</w:t>
      </w:r>
      <w:r w:rsidR="001B50DA" w:rsidRPr="007A6E0D">
        <w:rPr>
          <w:rFonts w:asciiTheme="minorHAnsi" w:hAnsiTheme="minorHAnsi"/>
        </w:rPr>
        <w:t xml:space="preserve"> examined </w:t>
      </w:r>
      <w:r w:rsidR="008A5872">
        <w:rPr>
          <w:rFonts w:asciiTheme="minorHAnsi" w:hAnsiTheme="minorHAnsi"/>
        </w:rPr>
        <w:t xml:space="preserve">and found to be meritorious </w:t>
      </w:r>
      <w:r w:rsidR="007A6E0D" w:rsidRPr="007A6E0D">
        <w:rPr>
          <w:rFonts w:asciiTheme="minorHAnsi" w:hAnsiTheme="minorHAnsi"/>
        </w:rPr>
        <w:t xml:space="preserve">before any new </w:t>
      </w:r>
      <w:r w:rsidR="00CD5971">
        <w:rPr>
          <w:rFonts w:asciiTheme="minorHAnsi" w:hAnsiTheme="minorHAnsi"/>
        </w:rPr>
        <w:t>c</w:t>
      </w:r>
      <w:r w:rsidR="00CD5971" w:rsidRPr="007A6E0D">
        <w:rPr>
          <w:rFonts w:asciiTheme="minorHAnsi" w:hAnsiTheme="minorHAnsi"/>
        </w:rPr>
        <w:t xml:space="preserve">ourse </w:t>
      </w:r>
      <w:r w:rsidR="007A6E0D" w:rsidRPr="007A6E0D">
        <w:rPr>
          <w:rFonts w:asciiTheme="minorHAnsi" w:hAnsiTheme="minorHAnsi"/>
        </w:rPr>
        <w:t xml:space="preserve">is implemented, and is </w:t>
      </w:r>
      <w:r w:rsidR="008A5872">
        <w:rPr>
          <w:rFonts w:asciiTheme="minorHAnsi" w:hAnsiTheme="minorHAnsi"/>
        </w:rPr>
        <w:t xml:space="preserve">subsequently </w:t>
      </w:r>
      <w:r w:rsidR="007A6E0D" w:rsidRPr="007A6E0D">
        <w:rPr>
          <w:rFonts w:asciiTheme="minorHAnsi" w:hAnsiTheme="minorHAnsi"/>
        </w:rPr>
        <w:t>reviewed</w:t>
      </w:r>
      <w:r w:rsidR="00932813" w:rsidRPr="007A6E0D">
        <w:rPr>
          <w:rFonts w:asciiTheme="minorHAnsi" w:hAnsiTheme="minorHAnsi"/>
        </w:rPr>
        <w:t xml:space="preserve"> every </w:t>
      </w:r>
      <w:r w:rsidR="00C27B99" w:rsidRPr="007A6E0D">
        <w:rPr>
          <w:rFonts w:asciiTheme="minorHAnsi" w:hAnsiTheme="minorHAnsi"/>
        </w:rPr>
        <w:t>4</w:t>
      </w:r>
      <w:r w:rsidR="005B4AC9" w:rsidRPr="007A6E0D">
        <w:rPr>
          <w:rFonts w:asciiTheme="minorHAnsi" w:hAnsiTheme="minorHAnsi"/>
        </w:rPr>
        <w:t xml:space="preserve"> </w:t>
      </w:r>
      <w:r w:rsidR="00932813" w:rsidRPr="007A6E0D">
        <w:rPr>
          <w:rFonts w:asciiTheme="minorHAnsi" w:hAnsiTheme="minorHAnsi"/>
        </w:rPr>
        <w:t>years</w:t>
      </w:r>
      <w:r w:rsidR="007A6E0D" w:rsidRPr="007A6E0D">
        <w:rPr>
          <w:rFonts w:asciiTheme="minorHAnsi" w:hAnsiTheme="minorHAnsi"/>
        </w:rPr>
        <w:t xml:space="preserve">. </w:t>
      </w:r>
    </w:p>
    <w:p w14:paraId="50A94BB6" w14:textId="77777777" w:rsidR="007A6E0D" w:rsidRPr="00762B13" w:rsidRDefault="007A6E0D" w:rsidP="001B50DA">
      <w:pPr>
        <w:rPr>
          <w:rFonts w:asciiTheme="minorHAnsi" w:hAnsiTheme="minorHAnsi"/>
        </w:rPr>
      </w:pPr>
    </w:p>
    <w:p w14:paraId="09CA7789" w14:textId="6E6D2BBC" w:rsidR="001755ED" w:rsidRPr="00762B13" w:rsidRDefault="00A62F2A" w:rsidP="001B50DA">
      <w:pPr>
        <w:rPr>
          <w:rFonts w:asciiTheme="minorHAnsi" w:hAnsiTheme="minorHAnsi"/>
        </w:rPr>
      </w:pPr>
      <w:r w:rsidRPr="00762B13">
        <w:rPr>
          <w:rFonts w:asciiTheme="minorHAnsi" w:hAnsiTheme="minorHAnsi"/>
        </w:rPr>
        <w:t>Courses or training involving a</w:t>
      </w:r>
      <w:r w:rsidR="001755ED" w:rsidRPr="00762B13">
        <w:rPr>
          <w:rFonts w:asciiTheme="minorHAnsi" w:hAnsiTheme="minorHAnsi"/>
        </w:rPr>
        <w:t xml:space="preserve">nimal use that constitutes Invasiveness Category </w:t>
      </w:r>
      <w:proofErr w:type="gramStart"/>
      <w:r w:rsidR="001755ED" w:rsidRPr="00762B13">
        <w:rPr>
          <w:rFonts w:asciiTheme="minorHAnsi" w:hAnsiTheme="minorHAnsi"/>
        </w:rPr>
        <w:t>A</w:t>
      </w:r>
      <w:proofErr w:type="gramEnd"/>
      <w:r w:rsidR="001755ED" w:rsidRPr="00762B13">
        <w:rPr>
          <w:rFonts w:asciiTheme="minorHAnsi" w:hAnsiTheme="minorHAnsi"/>
        </w:rPr>
        <w:t xml:space="preserve"> work, which includes use of eggs, tissue</w:t>
      </w:r>
      <w:r w:rsidR="006B1B48" w:rsidRPr="00762B13">
        <w:rPr>
          <w:rFonts w:asciiTheme="minorHAnsi" w:hAnsiTheme="minorHAnsi"/>
        </w:rPr>
        <w:t xml:space="preserve"> cultures, tissue</w:t>
      </w:r>
      <w:r w:rsidR="001755ED" w:rsidRPr="00762B13">
        <w:rPr>
          <w:rFonts w:asciiTheme="minorHAnsi" w:hAnsiTheme="minorHAnsi"/>
        </w:rPr>
        <w:t xml:space="preserve">s obtained at necropsy or from an abbatoir, </w:t>
      </w:r>
      <w:r w:rsidR="006B1B48" w:rsidRPr="00762B13">
        <w:rPr>
          <w:rFonts w:asciiTheme="minorHAnsi" w:hAnsiTheme="minorHAnsi"/>
        </w:rPr>
        <w:t xml:space="preserve">or </w:t>
      </w:r>
      <w:r w:rsidR="001755ED" w:rsidRPr="00762B13">
        <w:rPr>
          <w:rFonts w:asciiTheme="minorHAnsi" w:hAnsiTheme="minorHAnsi"/>
        </w:rPr>
        <w:t xml:space="preserve">invertebrates other than Cephalopods, do not require </w:t>
      </w:r>
      <w:r w:rsidR="006B1B48" w:rsidRPr="00762B13">
        <w:rPr>
          <w:rFonts w:asciiTheme="minorHAnsi" w:hAnsiTheme="minorHAnsi"/>
        </w:rPr>
        <w:t xml:space="preserve">review by an Animal Care Committee or </w:t>
      </w:r>
      <w:r w:rsidR="00CD5971">
        <w:rPr>
          <w:rFonts w:asciiTheme="minorHAnsi" w:hAnsiTheme="minorHAnsi"/>
        </w:rPr>
        <w:t>Pedagogical</w:t>
      </w:r>
      <w:r w:rsidR="006B1B48" w:rsidRPr="00762B13">
        <w:rPr>
          <w:rFonts w:asciiTheme="minorHAnsi" w:hAnsiTheme="minorHAnsi"/>
        </w:rPr>
        <w:t xml:space="preserve"> Merit Review</w:t>
      </w:r>
      <w:r w:rsidRPr="00762B13">
        <w:rPr>
          <w:rFonts w:asciiTheme="minorHAnsi" w:hAnsiTheme="minorHAnsi"/>
        </w:rPr>
        <w:t>.</w:t>
      </w:r>
      <w:r w:rsidR="007A6E0D">
        <w:rPr>
          <w:rFonts w:asciiTheme="minorHAnsi" w:hAnsiTheme="minorHAnsi"/>
        </w:rPr>
        <w:t xml:space="preserve"> Third-party animal-based activities conducted on</w:t>
      </w:r>
      <w:r w:rsidR="00D72F0A">
        <w:rPr>
          <w:rFonts w:asciiTheme="minorHAnsi" w:hAnsiTheme="minorHAnsi"/>
        </w:rPr>
        <w:t xml:space="preserve"> campus</w:t>
      </w:r>
      <w:r w:rsidR="007A6E0D">
        <w:rPr>
          <w:rFonts w:asciiTheme="minorHAnsi" w:hAnsiTheme="minorHAnsi"/>
        </w:rPr>
        <w:t xml:space="preserve"> </w:t>
      </w:r>
      <w:r w:rsidR="00D72F0A">
        <w:rPr>
          <w:rFonts w:asciiTheme="minorHAnsi" w:hAnsiTheme="minorHAnsi"/>
        </w:rPr>
        <w:t>or off-</w:t>
      </w:r>
      <w:r w:rsidR="007A6E0D">
        <w:rPr>
          <w:rFonts w:asciiTheme="minorHAnsi" w:hAnsiTheme="minorHAnsi"/>
        </w:rPr>
        <w:t>campus (e.g. Clubs using University facilities, off-campus student practicums) do not require such review.</w:t>
      </w:r>
      <w:r w:rsidRPr="00762B13">
        <w:rPr>
          <w:rFonts w:asciiTheme="minorHAnsi" w:hAnsiTheme="minorHAnsi"/>
        </w:rPr>
        <w:t xml:space="preserve"> However </w:t>
      </w:r>
      <w:r w:rsidR="00A01F3C">
        <w:rPr>
          <w:rFonts w:asciiTheme="minorHAnsi" w:hAnsiTheme="minorHAnsi"/>
        </w:rPr>
        <w:t>all of these</w:t>
      </w:r>
      <w:r w:rsidR="006B1B48" w:rsidRPr="00762B13">
        <w:rPr>
          <w:rFonts w:asciiTheme="minorHAnsi" w:hAnsiTheme="minorHAnsi"/>
        </w:rPr>
        <w:t xml:space="preserve"> </w:t>
      </w:r>
      <w:r w:rsidR="001755ED" w:rsidRPr="00762B13">
        <w:rPr>
          <w:rFonts w:asciiTheme="minorHAnsi" w:hAnsiTheme="minorHAnsi"/>
        </w:rPr>
        <w:t>should be registered with the Research Ethics Office using the For</w:t>
      </w:r>
      <w:r w:rsidR="006B1B48" w:rsidRPr="00762B13">
        <w:rPr>
          <w:rFonts w:asciiTheme="minorHAnsi" w:hAnsiTheme="minorHAnsi"/>
        </w:rPr>
        <w:t>m “Exceptions to ACUC Review” which is available on the REO website (</w:t>
      </w:r>
      <w:hyperlink r:id="rId8" w:history="1">
        <w:r w:rsidR="006B1B48" w:rsidRPr="00762B13">
          <w:rPr>
            <w:rStyle w:val="Hyperlink"/>
            <w:rFonts w:asciiTheme="minorHAnsi" w:hAnsiTheme="minorHAnsi"/>
          </w:rPr>
          <w:t>http://www.reo.ualberta.ca/en/Forms-Cabinet/Forms-Animal</w:t>
        </w:r>
      </w:hyperlink>
      <w:r w:rsidR="006B1B48" w:rsidRPr="00762B13">
        <w:rPr>
          <w:rFonts w:asciiTheme="minorHAnsi" w:hAnsiTheme="minorHAnsi"/>
        </w:rPr>
        <w:t xml:space="preserve">) </w:t>
      </w:r>
    </w:p>
    <w:p w14:paraId="37588442" w14:textId="77777777" w:rsidR="001B50DA" w:rsidRDefault="001B50DA" w:rsidP="001B50DA">
      <w:pPr>
        <w:rPr>
          <w:rFonts w:asciiTheme="minorHAnsi" w:hAnsiTheme="minorHAnsi"/>
        </w:rPr>
      </w:pPr>
    </w:p>
    <w:p w14:paraId="59D6A860" w14:textId="0BD5A937" w:rsidR="006361C9" w:rsidRDefault="008A5872" w:rsidP="001B50DA">
      <w:pPr>
        <w:rPr>
          <w:rFonts w:asciiTheme="minorHAnsi" w:hAnsiTheme="minorHAnsi"/>
        </w:rPr>
      </w:pPr>
      <w:r>
        <w:rPr>
          <w:rFonts w:asciiTheme="minorHAnsi" w:hAnsiTheme="minorHAnsi"/>
        </w:rPr>
        <w:t xml:space="preserve">The University Animal Policy and Welfare Committee </w:t>
      </w:r>
      <w:r w:rsidR="00A83D9F">
        <w:rPr>
          <w:rFonts w:asciiTheme="minorHAnsi" w:hAnsiTheme="minorHAnsi"/>
        </w:rPr>
        <w:t xml:space="preserve">will </w:t>
      </w:r>
      <w:r w:rsidR="00206103">
        <w:rPr>
          <w:rFonts w:asciiTheme="minorHAnsi" w:hAnsiTheme="minorHAnsi"/>
        </w:rPr>
        <w:t>constitute</w:t>
      </w:r>
      <w:r>
        <w:rPr>
          <w:rFonts w:asciiTheme="minorHAnsi" w:hAnsiTheme="minorHAnsi"/>
        </w:rPr>
        <w:t xml:space="preserve"> a standing </w:t>
      </w:r>
      <w:r w:rsidR="00CD5971">
        <w:rPr>
          <w:rFonts w:asciiTheme="minorHAnsi" w:hAnsiTheme="minorHAnsi"/>
        </w:rPr>
        <w:t>Pedagogical</w:t>
      </w:r>
      <w:r>
        <w:rPr>
          <w:rFonts w:asciiTheme="minorHAnsi" w:hAnsiTheme="minorHAnsi"/>
        </w:rPr>
        <w:t xml:space="preserve"> Merit Review Subcommittee to ensure that sufficient academic rigor and knowledge of animal use and alternatives (replacements) are engaged. </w:t>
      </w:r>
      <w:r w:rsidR="00A83D9F">
        <w:rPr>
          <w:rFonts w:asciiTheme="minorHAnsi" w:hAnsiTheme="minorHAnsi"/>
        </w:rPr>
        <w:t>Preferably these members would have prior experience serving on an Animal Care and Use Committee</w:t>
      </w:r>
      <w:r w:rsidR="003E3005">
        <w:rPr>
          <w:rFonts w:asciiTheme="minorHAnsi" w:hAnsiTheme="minorHAnsi"/>
        </w:rPr>
        <w:t xml:space="preserve"> (ACUC)</w:t>
      </w:r>
      <w:r w:rsidR="00A83D9F">
        <w:rPr>
          <w:rFonts w:asciiTheme="minorHAnsi" w:hAnsiTheme="minorHAnsi"/>
        </w:rPr>
        <w:t>. Currently s</w:t>
      </w:r>
      <w:r w:rsidR="003E3005">
        <w:rPr>
          <w:rFonts w:asciiTheme="minorHAnsi" w:hAnsiTheme="minorHAnsi"/>
        </w:rPr>
        <w:t>erving ACUC Members would be eligible, but would not be permitted to participate in subsequent review of the Animal Use Protocol (AUP) by the ACUC</w:t>
      </w:r>
      <w:r w:rsidR="00A83D9F">
        <w:rPr>
          <w:rFonts w:asciiTheme="minorHAnsi" w:hAnsiTheme="minorHAnsi"/>
        </w:rPr>
        <w:t>.</w:t>
      </w:r>
    </w:p>
    <w:p w14:paraId="1B0640E5" w14:textId="77777777" w:rsidR="006361C9" w:rsidRDefault="008A5872" w:rsidP="001B50DA">
      <w:pPr>
        <w:rPr>
          <w:rFonts w:asciiTheme="minorHAnsi" w:hAnsiTheme="minorHAnsi"/>
        </w:rPr>
      </w:pPr>
      <w:r>
        <w:rPr>
          <w:rFonts w:asciiTheme="minorHAnsi" w:hAnsiTheme="minorHAnsi"/>
        </w:rPr>
        <w:t xml:space="preserve">The committee </w:t>
      </w:r>
      <w:r w:rsidR="00206103">
        <w:rPr>
          <w:rFonts w:asciiTheme="minorHAnsi" w:hAnsiTheme="minorHAnsi"/>
        </w:rPr>
        <w:t>will comprise</w:t>
      </w:r>
      <w:r w:rsidR="006361C9">
        <w:rPr>
          <w:rFonts w:asciiTheme="minorHAnsi" w:hAnsiTheme="minorHAnsi"/>
        </w:rPr>
        <w:t>:</w:t>
      </w:r>
    </w:p>
    <w:p w14:paraId="59F458BF" w14:textId="13188BB3" w:rsidR="008A5872" w:rsidRPr="006361C9" w:rsidRDefault="00A83D9F" w:rsidP="006361C9">
      <w:pPr>
        <w:pStyle w:val="ListParagraph"/>
        <w:numPr>
          <w:ilvl w:val="0"/>
          <w:numId w:val="10"/>
        </w:numPr>
        <w:rPr>
          <w:rFonts w:asciiTheme="minorHAnsi" w:hAnsiTheme="minorHAnsi"/>
        </w:rPr>
      </w:pPr>
      <w:r>
        <w:rPr>
          <w:rFonts w:asciiTheme="minorHAnsi" w:hAnsiTheme="minorHAnsi"/>
        </w:rPr>
        <w:t xml:space="preserve">At least </w:t>
      </w:r>
      <w:r w:rsidR="00A01F3C">
        <w:rPr>
          <w:rFonts w:asciiTheme="minorHAnsi" w:hAnsiTheme="minorHAnsi"/>
        </w:rPr>
        <w:t>one</w:t>
      </w:r>
      <w:r>
        <w:rPr>
          <w:rFonts w:asciiTheme="minorHAnsi" w:hAnsiTheme="minorHAnsi"/>
        </w:rPr>
        <w:t xml:space="preserve"> </w:t>
      </w:r>
      <w:r w:rsidR="00A01F3C">
        <w:rPr>
          <w:rFonts w:asciiTheme="minorHAnsi" w:hAnsiTheme="minorHAnsi"/>
        </w:rPr>
        <w:t xml:space="preserve">Faculty member </w:t>
      </w:r>
      <w:r w:rsidR="006361C9" w:rsidRPr="006361C9">
        <w:rPr>
          <w:rFonts w:asciiTheme="minorHAnsi" w:hAnsiTheme="minorHAnsi"/>
        </w:rPr>
        <w:t>with teaching expertise and knowledge of academic program requirements in</w:t>
      </w:r>
      <w:r w:rsidR="00A01F3C">
        <w:rPr>
          <w:rFonts w:asciiTheme="minorHAnsi" w:hAnsiTheme="minorHAnsi"/>
        </w:rPr>
        <w:t xml:space="preserve"> each of: Agriculture, </w:t>
      </w:r>
      <w:r w:rsidR="00A01F3C" w:rsidRPr="006361C9">
        <w:rPr>
          <w:rFonts w:asciiTheme="minorHAnsi" w:hAnsiTheme="minorHAnsi"/>
        </w:rPr>
        <w:t xml:space="preserve">Biology, </w:t>
      </w:r>
      <w:r w:rsidR="00A01F3C">
        <w:rPr>
          <w:rFonts w:asciiTheme="minorHAnsi" w:hAnsiTheme="minorHAnsi"/>
        </w:rPr>
        <w:t>and Health Sciences (3+ members)</w:t>
      </w:r>
    </w:p>
    <w:p w14:paraId="0DFD8323" w14:textId="2FB418C3" w:rsidR="006361C9" w:rsidRPr="006361C9" w:rsidRDefault="00A83D9F" w:rsidP="006361C9">
      <w:pPr>
        <w:pStyle w:val="ListParagraph"/>
        <w:numPr>
          <w:ilvl w:val="0"/>
          <w:numId w:val="10"/>
        </w:numPr>
        <w:rPr>
          <w:rFonts w:asciiTheme="minorHAnsi" w:hAnsiTheme="minorHAnsi"/>
        </w:rPr>
      </w:pPr>
      <w:r>
        <w:rPr>
          <w:rFonts w:asciiTheme="minorHAnsi" w:hAnsiTheme="minorHAnsi"/>
        </w:rPr>
        <w:t xml:space="preserve">At least one </w:t>
      </w:r>
      <w:r w:rsidR="006361C9" w:rsidRPr="006361C9">
        <w:rPr>
          <w:rFonts w:asciiTheme="minorHAnsi" w:hAnsiTheme="minorHAnsi"/>
        </w:rPr>
        <w:t>Faculty member(s) with expertise in pedagogy and course design.</w:t>
      </w:r>
      <w:r w:rsidR="00A01F3C">
        <w:rPr>
          <w:rFonts w:asciiTheme="minorHAnsi" w:hAnsiTheme="minorHAnsi"/>
        </w:rPr>
        <w:t xml:space="preserve"> (1 member)</w:t>
      </w:r>
    </w:p>
    <w:p w14:paraId="519C90D5" w14:textId="2B26B64D" w:rsidR="00206103" w:rsidRPr="00206103" w:rsidRDefault="006361C9" w:rsidP="00206103">
      <w:pPr>
        <w:pStyle w:val="ListParagraph"/>
        <w:numPr>
          <w:ilvl w:val="0"/>
          <w:numId w:val="10"/>
        </w:numPr>
        <w:rPr>
          <w:rFonts w:asciiTheme="minorHAnsi" w:hAnsiTheme="minorHAnsi"/>
        </w:rPr>
      </w:pPr>
      <w:r w:rsidRPr="006361C9">
        <w:rPr>
          <w:rFonts w:asciiTheme="minorHAnsi" w:hAnsiTheme="minorHAnsi"/>
        </w:rPr>
        <w:t>A graduate student representative.</w:t>
      </w:r>
      <w:r w:rsidR="00A01F3C">
        <w:rPr>
          <w:rFonts w:asciiTheme="minorHAnsi" w:hAnsiTheme="minorHAnsi"/>
        </w:rPr>
        <w:t xml:space="preserve"> (1 member)</w:t>
      </w:r>
    </w:p>
    <w:p w14:paraId="7E6D2147" w14:textId="77777777" w:rsidR="00A83D9F" w:rsidRDefault="00A83D9F" w:rsidP="00A83D9F">
      <w:pPr>
        <w:rPr>
          <w:rFonts w:asciiTheme="minorHAnsi" w:hAnsiTheme="minorHAnsi"/>
        </w:rPr>
      </w:pPr>
    </w:p>
    <w:p w14:paraId="3BA2A232" w14:textId="4C4C9571" w:rsidR="00A83D9F" w:rsidRPr="00A83D9F" w:rsidRDefault="00EA1B0A" w:rsidP="00A83D9F">
      <w:pPr>
        <w:rPr>
          <w:rFonts w:asciiTheme="minorHAnsi" w:hAnsiTheme="minorHAnsi"/>
        </w:rPr>
      </w:pPr>
      <w:r>
        <w:rPr>
          <w:rFonts w:asciiTheme="minorHAnsi" w:hAnsiTheme="minorHAnsi"/>
        </w:rPr>
        <w:t>Subc</w:t>
      </w:r>
      <w:r w:rsidR="00A83D9F">
        <w:rPr>
          <w:rFonts w:asciiTheme="minorHAnsi" w:hAnsiTheme="minorHAnsi"/>
        </w:rPr>
        <w:t xml:space="preserve">ommittee members involved in a review must </w:t>
      </w:r>
      <w:r w:rsidR="00CD5971">
        <w:rPr>
          <w:rFonts w:asciiTheme="minorHAnsi" w:hAnsiTheme="minorHAnsi"/>
        </w:rPr>
        <w:t xml:space="preserve">not </w:t>
      </w:r>
      <w:r w:rsidR="00A83D9F">
        <w:rPr>
          <w:rFonts w:asciiTheme="minorHAnsi" w:hAnsiTheme="minorHAnsi"/>
        </w:rPr>
        <w:t xml:space="preserve">be involved with the course being reviewed. </w:t>
      </w:r>
      <w:r w:rsidR="00206103">
        <w:rPr>
          <w:rFonts w:asciiTheme="minorHAnsi" w:hAnsiTheme="minorHAnsi"/>
        </w:rPr>
        <w:t xml:space="preserve"> Additional reviewers may be sought for a review if serving members agree that sufficient expertise or knowledge of a subject area is lacking. </w:t>
      </w:r>
    </w:p>
    <w:p w14:paraId="69352650" w14:textId="77777777" w:rsidR="006361C9" w:rsidRDefault="006361C9" w:rsidP="006361C9">
      <w:pPr>
        <w:pStyle w:val="ListParagraph"/>
        <w:rPr>
          <w:rFonts w:asciiTheme="minorHAnsi" w:hAnsiTheme="minorHAnsi"/>
        </w:rPr>
      </w:pPr>
    </w:p>
    <w:p w14:paraId="370BB636" w14:textId="0F961D29" w:rsidR="006361C9" w:rsidRPr="006361C9" w:rsidRDefault="006361C9" w:rsidP="006361C9">
      <w:pPr>
        <w:pStyle w:val="ListParagraph"/>
        <w:ind w:left="0"/>
        <w:rPr>
          <w:rFonts w:asciiTheme="minorHAnsi" w:hAnsiTheme="minorHAnsi"/>
        </w:rPr>
      </w:pPr>
      <w:r>
        <w:rPr>
          <w:rFonts w:asciiTheme="minorHAnsi" w:hAnsiTheme="minorHAnsi"/>
        </w:rPr>
        <w:lastRenderedPageBreak/>
        <w:t>Support and advice will be provided</w:t>
      </w:r>
      <w:r w:rsidR="00EA1B0A">
        <w:rPr>
          <w:rFonts w:asciiTheme="minorHAnsi" w:hAnsiTheme="minorHAnsi"/>
        </w:rPr>
        <w:t xml:space="preserve"> to the Subcommittee</w:t>
      </w:r>
      <w:r>
        <w:rPr>
          <w:rFonts w:asciiTheme="minorHAnsi" w:hAnsiTheme="minorHAnsi"/>
        </w:rPr>
        <w:t xml:space="preserve"> by the University Veterinarian, </w:t>
      </w:r>
      <w:r w:rsidR="00A83D9F">
        <w:rPr>
          <w:rFonts w:asciiTheme="minorHAnsi" w:hAnsiTheme="minorHAnsi"/>
        </w:rPr>
        <w:t xml:space="preserve">(non-voting) </w:t>
      </w:r>
      <w:r>
        <w:rPr>
          <w:rFonts w:asciiTheme="minorHAnsi" w:hAnsiTheme="minorHAnsi"/>
        </w:rPr>
        <w:t xml:space="preserve">who will not be involved in the final decision making or the recommendations made by the </w:t>
      </w:r>
      <w:r w:rsidR="00EA1B0A">
        <w:rPr>
          <w:rFonts w:asciiTheme="minorHAnsi" w:hAnsiTheme="minorHAnsi"/>
        </w:rPr>
        <w:t>Subc</w:t>
      </w:r>
      <w:r>
        <w:rPr>
          <w:rFonts w:asciiTheme="minorHAnsi" w:hAnsiTheme="minorHAnsi"/>
        </w:rPr>
        <w:t xml:space="preserve">ommittee. </w:t>
      </w:r>
      <w:r w:rsidR="00EA1B0A">
        <w:rPr>
          <w:rFonts w:asciiTheme="minorHAnsi" w:hAnsiTheme="minorHAnsi"/>
        </w:rPr>
        <w:t>A</w:t>
      </w:r>
      <w:r w:rsidR="00206103">
        <w:rPr>
          <w:rFonts w:asciiTheme="minorHAnsi" w:hAnsiTheme="minorHAnsi"/>
        </w:rPr>
        <w:t xml:space="preserve">dministrative support will be provided by the </w:t>
      </w:r>
      <w:r w:rsidR="00EA1B0A">
        <w:rPr>
          <w:rFonts w:asciiTheme="minorHAnsi" w:hAnsiTheme="minorHAnsi"/>
        </w:rPr>
        <w:t xml:space="preserve">Research Ethics Office Administrative Assistant. </w:t>
      </w:r>
      <w:r w:rsidR="00206103">
        <w:rPr>
          <w:rFonts w:asciiTheme="minorHAnsi" w:hAnsiTheme="minorHAnsi"/>
        </w:rPr>
        <w:t xml:space="preserve"> </w:t>
      </w:r>
    </w:p>
    <w:p w14:paraId="575A05B7" w14:textId="77777777" w:rsidR="006361C9" w:rsidRDefault="006361C9" w:rsidP="001B50DA">
      <w:pPr>
        <w:rPr>
          <w:rFonts w:asciiTheme="minorHAnsi" w:hAnsiTheme="minorHAnsi"/>
        </w:rPr>
      </w:pPr>
    </w:p>
    <w:p w14:paraId="339A1DFD" w14:textId="49B610C4" w:rsidR="00D3333C" w:rsidRDefault="006361C9" w:rsidP="001B50DA">
      <w:pPr>
        <w:rPr>
          <w:rFonts w:asciiTheme="minorHAnsi" w:hAnsiTheme="minorHAnsi"/>
        </w:rPr>
      </w:pPr>
      <w:r>
        <w:rPr>
          <w:rFonts w:asciiTheme="minorHAnsi" w:hAnsiTheme="minorHAnsi"/>
        </w:rPr>
        <w:t xml:space="preserve">For each review, at least two members of the </w:t>
      </w:r>
      <w:r w:rsidR="00EA1B0A">
        <w:rPr>
          <w:rFonts w:asciiTheme="minorHAnsi" w:hAnsiTheme="minorHAnsi"/>
        </w:rPr>
        <w:t>Sub</w:t>
      </w:r>
      <w:r>
        <w:rPr>
          <w:rFonts w:asciiTheme="minorHAnsi" w:hAnsiTheme="minorHAnsi"/>
        </w:rPr>
        <w:t xml:space="preserve">committee, including a faculty member with </w:t>
      </w:r>
      <w:r w:rsidR="00A83D9F">
        <w:rPr>
          <w:rFonts w:asciiTheme="minorHAnsi" w:hAnsiTheme="minorHAnsi"/>
        </w:rPr>
        <w:t>knowledge of</w:t>
      </w:r>
      <w:r>
        <w:rPr>
          <w:rFonts w:asciiTheme="minorHAnsi" w:hAnsiTheme="minorHAnsi"/>
        </w:rPr>
        <w:t xml:space="preserve"> the subject area</w:t>
      </w:r>
      <w:r w:rsidR="00A83D9F">
        <w:rPr>
          <w:rFonts w:asciiTheme="minorHAnsi" w:hAnsiTheme="minorHAnsi"/>
        </w:rPr>
        <w:t xml:space="preserve"> and of replacement alternatives, </w:t>
      </w:r>
      <w:r>
        <w:rPr>
          <w:rFonts w:asciiTheme="minorHAnsi" w:hAnsiTheme="minorHAnsi"/>
        </w:rPr>
        <w:t>and a faculty member with expertise in pedagogy and course design will examine the submitted documents</w:t>
      </w:r>
      <w:r w:rsidR="00206103">
        <w:rPr>
          <w:rFonts w:asciiTheme="minorHAnsi" w:hAnsiTheme="minorHAnsi"/>
        </w:rPr>
        <w:t xml:space="preserve">. They will </w:t>
      </w:r>
      <w:r>
        <w:rPr>
          <w:rFonts w:asciiTheme="minorHAnsi" w:hAnsiTheme="minorHAnsi"/>
        </w:rPr>
        <w:t>provide their assessment to the rest of the committee, who will then vote on the recommendations to be made</w:t>
      </w:r>
      <w:r w:rsidR="00A83D9F">
        <w:rPr>
          <w:rFonts w:asciiTheme="minorHAnsi" w:hAnsiTheme="minorHAnsi"/>
        </w:rPr>
        <w:t xml:space="preserve">. The </w:t>
      </w:r>
      <w:r w:rsidR="007219FE">
        <w:rPr>
          <w:rFonts w:asciiTheme="minorHAnsi" w:hAnsiTheme="minorHAnsi"/>
        </w:rPr>
        <w:t>Subcommittee’s</w:t>
      </w:r>
      <w:r w:rsidR="00A83D9F">
        <w:rPr>
          <w:rFonts w:asciiTheme="minorHAnsi" w:hAnsiTheme="minorHAnsi"/>
        </w:rPr>
        <w:t xml:space="preserve"> comments will be documented and forwarded</w:t>
      </w:r>
      <w:r>
        <w:rPr>
          <w:rFonts w:asciiTheme="minorHAnsi" w:hAnsiTheme="minorHAnsi"/>
        </w:rPr>
        <w:t xml:space="preserve"> to the Instructor</w:t>
      </w:r>
      <w:r w:rsidR="00A83D9F">
        <w:rPr>
          <w:rFonts w:asciiTheme="minorHAnsi" w:hAnsiTheme="minorHAnsi"/>
        </w:rPr>
        <w:t xml:space="preserve">, who </w:t>
      </w:r>
      <w:r w:rsidR="000B256B">
        <w:rPr>
          <w:rFonts w:asciiTheme="minorHAnsi" w:hAnsiTheme="minorHAnsi"/>
        </w:rPr>
        <w:t>is asked to</w:t>
      </w:r>
      <w:r w:rsidR="00A83D9F">
        <w:rPr>
          <w:rFonts w:asciiTheme="minorHAnsi" w:hAnsiTheme="minorHAnsi"/>
        </w:rPr>
        <w:t xml:space="preserve"> make appropriate changes to the AUP and related documents, before resubmitting the documents. If </w:t>
      </w:r>
      <w:r w:rsidR="00206103">
        <w:rPr>
          <w:rFonts w:asciiTheme="minorHAnsi" w:hAnsiTheme="minorHAnsi"/>
        </w:rPr>
        <w:t xml:space="preserve">the </w:t>
      </w:r>
      <w:r w:rsidR="00D3333C">
        <w:rPr>
          <w:rFonts w:asciiTheme="minorHAnsi" w:hAnsiTheme="minorHAnsi"/>
        </w:rPr>
        <w:t xml:space="preserve">reviewers </w:t>
      </w:r>
      <w:r w:rsidR="00206103">
        <w:rPr>
          <w:rFonts w:asciiTheme="minorHAnsi" w:hAnsiTheme="minorHAnsi"/>
        </w:rPr>
        <w:t>agree</w:t>
      </w:r>
      <w:r w:rsidR="003E3005">
        <w:rPr>
          <w:rFonts w:asciiTheme="minorHAnsi" w:hAnsiTheme="minorHAnsi"/>
        </w:rPr>
        <w:t xml:space="preserve"> by vote</w:t>
      </w:r>
      <w:r w:rsidR="00206103">
        <w:rPr>
          <w:rFonts w:asciiTheme="minorHAnsi" w:hAnsiTheme="minorHAnsi"/>
        </w:rPr>
        <w:t xml:space="preserve"> that the changes </w:t>
      </w:r>
      <w:r w:rsidR="003E3005">
        <w:rPr>
          <w:rFonts w:asciiTheme="minorHAnsi" w:hAnsiTheme="minorHAnsi"/>
        </w:rPr>
        <w:t xml:space="preserve">adequately </w:t>
      </w:r>
      <w:r w:rsidR="00206103">
        <w:rPr>
          <w:rFonts w:asciiTheme="minorHAnsi" w:hAnsiTheme="minorHAnsi"/>
        </w:rPr>
        <w:t xml:space="preserve">address the </w:t>
      </w:r>
      <w:r w:rsidR="000B256B">
        <w:rPr>
          <w:rFonts w:asciiTheme="minorHAnsi" w:hAnsiTheme="minorHAnsi"/>
        </w:rPr>
        <w:t xml:space="preserve">Pedagogical </w:t>
      </w:r>
      <w:r w:rsidR="00206103">
        <w:rPr>
          <w:rFonts w:asciiTheme="minorHAnsi" w:hAnsiTheme="minorHAnsi"/>
        </w:rPr>
        <w:t xml:space="preserve">Merit Review </w:t>
      </w:r>
      <w:r w:rsidR="007219FE">
        <w:rPr>
          <w:rFonts w:asciiTheme="minorHAnsi" w:hAnsiTheme="minorHAnsi"/>
        </w:rPr>
        <w:t>Subc</w:t>
      </w:r>
      <w:r w:rsidR="00206103">
        <w:rPr>
          <w:rFonts w:asciiTheme="minorHAnsi" w:hAnsiTheme="minorHAnsi"/>
        </w:rPr>
        <w:t>ommittee’s recommendations, then the</w:t>
      </w:r>
      <w:r w:rsidR="00A83D9F">
        <w:rPr>
          <w:rFonts w:asciiTheme="minorHAnsi" w:hAnsiTheme="minorHAnsi"/>
        </w:rPr>
        <w:t xml:space="preserve"> Animal Use Protocol, as well as the reviewers’ comments and conclusions </w:t>
      </w:r>
      <w:r w:rsidR="000B256B">
        <w:rPr>
          <w:rFonts w:asciiTheme="minorHAnsi" w:hAnsiTheme="minorHAnsi"/>
        </w:rPr>
        <w:t>will</w:t>
      </w:r>
      <w:r w:rsidR="00BE74C8">
        <w:rPr>
          <w:rFonts w:asciiTheme="minorHAnsi" w:hAnsiTheme="minorHAnsi"/>
        </w:rPr>
        <w:t xml:space="preserve"> be submitted to a</w:t>
      </w:r>
      <w:r w:rsidR="00B16A5C">
        <w:rPr>
          <w:rFonts w:asciiTheme="minorHAnsi" w:hAnsiTheme="minorHAnsi"/>
        </w:rPr>
        <w:t xml:space="preserve"> Professor or Associate Professor</w:t>
      </w:r>
      <w:r w:rsidR="00BE74C8">
        <w:rPr>
          <w:rFonts w:asciiTheme="minorHAnsi" w:hAnsiTheme="minorHAnsi"/>
        </w:rPr>
        <w:t xml:space="preserve"> delegate</w:t>
      </w:r>
      <w:r w:rsidR="00B16A5C">
        <w:rPr>
          <w:rFonts w:asciiTheme="minorHAnsi" w:hAnsiTheme="minorHAnsi"/>
        </w:rPr>
        <w:t>d by</w:t>
      </w:r>
      <w:r w:rsidR="00BE74C8">
        <w:rPr>
          <w:rFonts w:asciiTheme="minorHAnsi" w:hAnsiTheme="minorHAnsi"/>
        </w:rPr>
        <w:t xml:space="preserve"> the VP (Research). </w:t>
      </w:r>
      <w:r w:rsidR="00B31912">
        <w:rPr>
          <w:rFonts w:asciiTheme="minorHAnsi" w:hAnsiTheme="minorHAnsi"/>
        </w:rPr>
        <w:t xml:space="preserve"> This individual,</w:t>
      </w:r>
      <w:r w:rsidR="00D3333C">
        <w:rPr>
          <w:rFonts w:asciiTheme="minorHAnsi" w:hAnsiTheme="minorHAnsi"/>
        </w:rPr>
        <w:t xml:space="preserve"> if pedagogical merit is confirmed, will </w:t>
      </w:r>
      <w:r w:rsidR="003E3005">
        <w:rPr>
          <w:rFonts w:asciiTheme="minorHAnsi" w:hAnsiTheme="minorHAnsi"/>
        </w:rPr>
        <w:t>forward</w:t>
      </w:r>
      <w:r w:rsidR="00D3333C">
        <w:rPr>
          <w:rFonts w:asciiTheme="minorHAnsi" w:hAnsiTheme="minorHAnsi"/>
        </w:rPr>
        <w:t xml:space="preserve"> the following to the ACUC:</w:t>
      </w:r>
    </w:p>
    <w:p w14:paraId="3A7D4AF4" w14:textId="109FFFF6" w:rsidR="00D3333C" w:rsidRDefault="00D3333C" w:rsidP="00D3333C">
      <w:pPr>
        <w:pStyle w:val="ListParagraph"/>
        <w:numPr>
          <w:ilvl w:val="0"/>
          <w:numId w:val="11"/>
        </w:numPr>
        <w:rPr>
          <w:rFonts w:asciiTheme="minorHAnsi" w:hAnsiTheme="minorHAnsi"/>
        </w:rPr>
      </w:pPr>
      <w:r w:rsidRPr="00D3333C">
        <w:rPr>
          <w:rFonts w:asciiTheme="minorHAnsi" w:hAnsiTheme="minorHAnsi"/>
        </w:rPr>
        <w:t xml:space="preserve">The final </w:t>
      </w:r>
      <w:r w:rsidR="003E3005">
        <w:rPr>
          <w:rFonts w:asciiTheme="minorHAnsi" w:hAnsiTheme="minorHAnsi"/>
        </w:rPr>
        <w:t>AUP</w:t>
      </w:r>
    </w:p>
    <w:p w14:paraId="1AE65037" w14:textId="652B39C3" w:rsidR="003E3005" w:rsidRPr="00D3333C" w:rsidRDefault="003E3005" w:rsidP="00D3333C">
      <w:pPr>
        <w:pStyle w:val="ListParagraph"/>
        <w:numPr>
          <w:ilvl w:val="0"/>
          <w:numId w:val="11"/>
        </w:numPr>
        <w:rPr>
          <w:rFonts w:asciiTheme="minorHAnsi" w:hAnsiTheme="minorHAnsi"/>
        </w:rPr>
      </w:pPr>
      <w:r>
        <w:rPr>
          <w:rFonts w:asciiTheme="minorHAnsi" w:hAnsiTheme="minorHAnsi"/>
        </w:rPr>
        <w:t>The documents reviewed</w:t>
      </w:r>
    </w:p>
    <w:p w14:paraId="73B13686" w14:textId="77777777" w:rsidR="00D3333C" w:rsidRPr="00D3333C" w:rsidRDefault="00D3333C" w:rsidP="00D3333C">
      <w:pPr>
        <w:pStyle w:val="ListParagraph"/>
        <w:numPr>
          <w:ilvl w:val="0"/>
          <w:numId w:val="11"/>
        </w:numPr>
        <w:rPr>
          <w:rFonts w:asciiTheme="minorHAnsi" w:hAnsiTheme="minorHAnsi"/>
        </w:rPr>
      </w:pPr>
      <w:r w:rsidRPr="00D3333C">
        <w:rPr>
          <w:rFonts w:asciiTheme="minorHAnsi" w:hAnsiTheme="minorHAnsi"/>
        </w:rPr>
        <w:t>The reviewers’ comments and conclusions</w:t>
      </w:r>
    </w:p>
    <w:p w14:paraId="7085A23F" w14:textId="77777777" w:rsidR="00D3333C" w:rsidRDefault="00D3333C" w:rsidP="001B50DA">
      <w:pPr>
        <w:rPr>
          <w:rFonts w:asciiTheme="minorHAnsi" w:hAnsiTheme="minorHAnsi"/>
        </w:rPr>
      </w:pPr>
    </w:p>
    <w:p w14:paraId="51AE368F" w14:textId="24909247" w:rsidR="00D3333C" w:rsidRDefault="00D3333C" w:rsidP="00D3333C">
      <w:pPr>
        <w:rPr>
          <w:rFonts w:asciiTheme="minorHAnsi" w:hAnsiTheme="minorHAnsi"/>
        </w:rPr>
      </w:pPr>
      <w:r>
        <w:rPr>
          <w:rFonts w:asciiTheme="minorHAnsi" w:hAnsiTheme="minorHAnsi"/>
        </w:rPr>
        <w:t xml:space="preserve">If based on the comments and conclusions of the Subcommittee, the </w:t>
      </w:r>
      <w:r w:rsidR="00BE74C8">
        <w:rPr>
          <w:rFonts w:asciiTheme="minorHAnsi" w:hAnsiTheme="minorHAnsi"/>
        </w:rPr>
        <w:t>delegate of the VP (Research)</w:t>
      </w:r>
      <w:r>
        <w:rPr>
          <w:rFonts w:asciiTheme="minorHAnsi" w:hAnsiTheme="minorHAnsi"/>
        </w:rPr>
        <w:t xml:space="preserve"> </w:t>
      </w:r>
      <w:r w:rsidR="00BE74C8">
        <w:rPr>
          <w:rFonts w:asciiTheme="minorHAnsi" w:hAnsiTheme="minorHAnsi"/>
        </w:rPr>
        <w:t>finds</w:t>
      </w:r>
      <w:r>
        <w:rPr>
          <w:rFonts w:asciiTheme="minorHAnsi" w:hAnsiTheme="minorHAnsi"/>
        </w:rPr>
        <w:t xml:space="preserve"> that there is no</w:t>
      </w:r>
      <w:r w:rsidR="00BE74C8">
        <w:rPr>
          <w:rFonts w:asciiTheme="minorHAnsi" w:hAnsiTheme="minorHAnsi"/>
        </w:rPr>
        <w:t>t</w:t>
      </w:r>
      <w:r>
        <w:rPr>
          <w:rFonts w:asciiTheme="minorHAnsi" w:hAnsiTheme="minorHAnsi"/>
        </w:rPr>
        <w:t xml:space="preserve"> pedagogical merit, </w:t>
      </w:r>
      <w:r w:rsidR="00EA1B0A">
        <w:rPr>
          <w:rFonts w:asciiTheme="minorHAnsi" w:hAnsiTheme="minorHAnsi"/>
        </w:rPr>
        <w:t>this decision will be communicated to the Instructor</w:t>
      </w:r>
      <w:r w:rsidR="00B31912">
        <w:rPr>
          <w:rFonts w:asciiTheme="minorHAnsi" w:hAnsiTheme="minorHAnsi"/>
        </w:rPr>
        <w:t>, Department Chair and Faculty.</w:t>
      </w:r>
      <w:r w:rsidR="00EA1B0A">
        <w:rPr>
          <w:rFonts w:asciiTheme="minorHAnsi" w:hAnsiTheme="minorHAnsi"/>
        </w:rPr>
        <w:t xml:space="preserve"> </w:t>
      </w:r>
      <w:r w:rsidR="00B31912">
        <w:rPr>
          <w:rFonts w:asciiTheme="minorHAnsi" w:hAnsiTheme="minorHAnsi"/>
        </w:rPr>
        <w:t>T</w:t>
      </w:r>
      <w:r>
        <w:rPr>
          <w:rFonts w:asciiTheme="minorHAnsi" w:hAnsiTheme="minorHAnsi"/>
        </w:rPr>
        <w:t xml:space="preserve">he ACUC </w:t>
      </w:r>
      <w:r w:rsidR="00B31912">
        <w:rPr>
          <w:rFonts w:asciiTheme="minorHAnsi" w:hAnsiTheme="minorHAnsi"/>
        </w:rPr>
        <w:t>will</w:t>
      </w:r>
      <w:r>
        <w:rPr>
          <w:rFonts w:asciiTheme="minorHAnsi" w:hAnsiTheme="minorHAnsi"/>
        </w:rPr>
        <w:t xml:space="preserve"> not undertake </w:t>
      </w:r>
      <w:r w:rsidR="00B31912">
        <w:rPr>
          <w:rFonts w:asciiTheme="minorHAnsi" w:hAnsiTheme="minorHAnsi"/>
        </w:rPr>
        <w:t xml:space="preserve">ethical review of the protocol unless a subsequent submission of an altered proposal is submitted, reviewed and accepted. </w:t>
      </w:r>
    </w:p>
    <w:p w14:paraId="236FE68A" w14:textId="77777777" w:rsidR="00D3333C" w:rsidRDefault="00D3333C" w:rsidP="00D3333C">
      <w:pPr>
        <w:rPr>
          <w:rFonts w:asciiTheme="minorHAnsi" w:hAnsiTheme="minorHAnsi"/>
        </w:rPr>
      </w:pPr>
    </w:p>
    <w:p w14:paraId="16EC06C4" w14:textId="496A0699" w:rsidR="006361C9" w:rsidRDefault="00EA1B0A" w:rsidP="001B50DA">
      <w:pPr>
        <w:rPr>
          <w:rFonts w:asciiTheme="minorHAnsi" w:hAnsiTheme="minorHAnsi"/>
        </w:rPr>
      </w:pPr>
      <w:r>
        <w:rPr>
          <w:rFonts w:asciiTheme="minorHAnsi" w:hAnsiTheme="minorHAnsi"/>
        </w:rPr>
        <w:t xml:space="preserve">Once the Pedagogical Merit Review Subcommittee finds </w:t>
      </w:r>
      <w:r w:rsidR="00D3333C">
        <w:rPr>
          <w:rFonts w:asciiTheme="minorHAnsi" w:hAnsiTheme="minorHAnsi"/>
        </w:rPr>
        <w:t xml:space="preserve">that pedagogical merit is </w:t>
      </w:r>
      <w:r w:rsidR="00BE74C8">
        <w:rPr>
          <w:rFonts w:asciiTheme="minorHAnsi" w:hAnsiTheme="minorHAnsi"/>
        </w:rPr>
        <w:t>confirmed</w:t>
      </w:r>
      <w:r w:rsidR="00D3333C">
        <w:rPr>
          <w:rFonts w:asciiTheme="minorHAnsi" w:hAnsiTheme="minorHAnsi"/>
        </w:rPr>
        <w:t>, the ACUC</w:t>
      </w:r>
      <w:r w:rsidR="003E3005">
        <w:rPr>
          <w:rFonts w:asciiTheme="minorHAnsi" w:hAnsiTheme="minorHAnsi"/>
        </w:rPr>
        <w:t xml:space="preserve"> will review</w:t>
      </w:r>
      <w:r w:rsidR="00D3333C">
        <w:rPr>
          <w:rFonts w:asciiTheme="minorHAnsi" w:hAnsiTheme="minorHAnsi"/>
        </w:rPr>
        <w:t xml:space="preserve"> the AUP</w:t>
      </w:r>
      <w:r w:rsidR="003E3005">
        <w:rPr>
          <w:rFonts w:asciiTheme="minorHAnsi" w:hAnsiTheme="minorHAnsi"/>
        </w:rPr>
        <w:t xml:space="preserve">. </w:t>
      </w:r>
      <w:r>
        <w:rPr>
          <w:rFonts w:asciiTheme="minorHAnsi" w:hAnsiTheme="minorHAnsi"/>
        </w:rPr>
        <w:t xml:space="preserve"> </w:t>
      </w:r>
      <w:r w:rsidR="003E3005">
        <w:rPr>
          <w:rFonts w:asciiTheme="minorHAnsi" w:hAnsiTheme="minorHAnsi"/>
        </w:rPr>
        <w:t>T</w:t>
      </w:r>
      <w:r w:rsidR="00D3333C">
        <w:rPr>
          <w:rFonts w:asciiTheme="minorHAnsi" w:hAnsiTheme="minorHAnsi"/>
        </w:rPr>
        <w:t>he ACUC</w:t>
      </w:r>
      <w:r w:rsidR="007219FE">
        <w:rPr>
          <w:rFonts w:asciiTheme="minorHAnsi" w:hAnsiTheme="minorHAnsi"/>
        </w:rPr>
        <w:t xml:space="preserve"> has the final decision with regard to animal involvement</w:t>
      </w:r>
      <w:r w:rsidR="00D3333C">
        <w:rPr>
          <w:rFonts w:asciiTheme="minorHAnsi" w:hAnsiTheme="minorHAnsi"/>
        </w:rPr>
        <w:t xml:space="preserve"> in</w:t>
      </w:r>
      <w:r w:rsidR="007219FE">
        <w:rPr>
          <w:rFonts w:asciiTheme="minorHAnsi" w:hAnsiTheme="minorHAnsi"/>
        </w:rPr>
        <w:t xml:space="preserve"> teaching and training protocols. The ACUC will review the </w:t>
      </w:r>
      <w:r w:rsidR="003E3005">
        <w:rPr>
          <w:rFonts w:asciiTheme="minorHAnsi" w:hAnsiTheme="minorHAnsi"/>
        </w:rPr>
        <w:t>AUP</w:t>
      </w:r>
      <w:r w:rsidR="007219FE">
        <w:rPr>
          <w:rFonts w:asciiTheme="minorHAnsi" w:hAnsiTheme="minorHAnsi"/>
        </w:rPr>
        <w:t xml:space="preserve"> and the conclusions of the </w:t>
      </w:r>
      <w:r w:rsidR="000B256B">
        <w:rPr>
          <w:rFonts w:asciiTheme="minorHAnsi" w:hAnsiTheme="minorHAnsi"/>
        </w:rPr>
        <w:t xml:space="preserve">Pedagogical </w:t>
      </w:r>
      <w:r w:rsidR="007219FE">
        <w:rPr>
          <w:rFonts w:asciiTheme="minorHAnsi" w:hAnsiTheme="minorHAnsi"/>
        </w:rPr>
        <w:t xml:space="preserve">Merit Review Subcommittee, and will determine if animal involvement in the protocol is acceptable both ethically and in practice, based in large part on the Three R’s (replacement, reduction and refinement). </w:t>
      </w:r>
    </w:p>
    <w:p w14:paraId="77CC3D61" w14:textId="77777777" w:rsidR="00D3333C" w:rsidRDefault="00D3333C" w:rsidP="001B50DA">
      <w:pPr>
        <w:rPr>
          <w:rFonts w:asciiTheme="minorHAnsi" w:hAnsiTheme="minorHAnsi"/>
        </w:rPr>
      </w:pPr>
    </w:p>
    <w:p w14:paraId="715BAA92" w14:textId="0DC44433" w:rsidR="0007764E" w:rsidRDefault="00D3333C" w:rsidP="001B50DA">
      <w:pPr>
        <w:rPr>
          <w:rFonts w:asciiTheme="minorHAnsi" w:hAnsiTheme="minorHAnsi"/>
        </w:rPr>
      </w:pPr>
      <w:r>
        <w:rPr>
          <w:rFonts w:asciiTheme="minorHAnsi" w:hAnsiTheme="minorHAnsi"/>
        </w:rPr>
        <w:t>All n</w:t>
      </w:r>
      <w:r w:rsidR="0007764E">
        <w:rPr>
          <w:rFonts w:asciiTheme="minorHAnsi" w:hAnsiTheme="minorHAnsi"/>
        </w:rPr>
        <w:t xml:space="preserve">ew courses, or courses for which new animal use is proposed, must undergo </w:t>
      </w:r>
      <w:r w:rsidR="00CD5971">
        <w:rPr>
          <w:rFonts w:asciiTheme="minorHAnsi" w:hAnsiTheme="minorHAnsi"/>
        </w:rPr>
        <w:t>P</w:t>
      </w:r>
      <w:r w:rsidR="000B256B">
        <w:rPr>
          <w:rFonts w:asciiTheme="minorHAnsi" w:hAnsiTheme="minorHAnsi"/>
        </w:rPr>
        <w:t>edagogical</w:t>
      </w:r>
      <w:r w:rsidR="0007764E">
        <w:rPr>
          <w:rFonts w:asciiTheme="minorHAnsi" w:hAnsiTheme="minorHAnsi"/>
        </w:rPr>
        <w:t xml:space="preserve"> </w:t>
      </w:r>
      <w:r w:rsidR="00CD5971">
        <w:rPr>
          <w:rFonts w:asciiTheme="minorHAnsi" w:hAnsiTheme="minorHAnsi"/>
        </w:rPr>
        <w:t>Merit R</w:t>
      </w:r>
      <w:r w:rsidR="0007764E">
        <w:rPr>
          <w:rFonts w:asciiTheme="minorHAnsi" w:hAnsiTheme="minorHAnsi"/>
        </w:rPr>
        <w:t xml:space="preserve">eview prior to approval by the ACUC. To ensure that there is sufficient time to complete both </w:t>
      </w:r>
      <w:r w:rsidR="00CD5971">
        <w:rPr>
          <w:rFonts w:asciiTheme="minorHAnsi" w:hAnsiTheme="minorHAnsi"/>
        </w:rPr>
        <w:t>reviews</w:t>
      </w:r>
      <w:r w:rsidR="0007764E">
        <w:rPr>
          <w:rFonts w:asciiTheme="minorHAnsi" w:hAnsiTheme="minorHAnsi"/>
        </w:rPr>
        <w:t xml:space="preserve">, the Animal Use Protocol and </w:t>
      </w:r>
      <w:r w:rsidR="000B256B">
        <w:rPr>
          <w:rFonts w:asciiTheme="minorHAnsi" w:hAnsiTheme="minorHAnsi"/>
        </w:rPr>
        <w:t>Pedagogical</w:t>
      </w:r>
      <w:r w:rsidR="0007764E">
        <w:rPr>
          <w:rFonts w:asciiTheme="minorHAnsi" w:hAnsiTheme="minorHAnsi"/>
        </w:rPr>
        <w:t xml:space="preserve"> Merit Review documents must be submitted at least 6 months prior to the beginning of the course. </w:t>
      </w:r>
    </w:p>
    <w:p w14:paraId="64AB9873" w14:textId="77777777" w:rsidR="0007764E" w:rsidRDefault="0007764E" w:rsidP="001B50DA">
      <w:pPr>
        <w:rPr>
          <w:rFonts w:asciiTheme="minorHAnsi" w:hAnsiTheme="minorHAnsi"/>
        </w:rPr>
      </w:pPr>
    </w:p>
    <w:p w14:paraId="260465E5" w14:textId="77777777" w:rsidR="008A5872" w:rsidRDefault="0007764E" w:rsidP="001B50DA">
      <w:pPr>
        <w:rPr>
          <w:rFonts w:asciiTheme="minorHAnsi" w:hAnsiTheme="minorHAnsi"/>
        </w:rPr>
      </w:pPr>
      <w:r>
        <w:rPr>
          <w:rFonts w:asciiTheme="minorHAnsi" w:hAnsiTheme="minorHAnsi"/>
        </w:rPr>
        <w:t xml:space="preserve">For courses that have existing Animal Use Protocols (AUP), </w:t>
      </w:r>
      <w:r w:rsidR="008A5872">
        <w:rPr>
          <w:rFonts w:asciiTheme="minorHAnsi" w:hAnsiTheme="minorHAnsi"/>
        </w:rPr>
        <w:t>a</w:t>
      </w:r>
      <w:r>
        <w:rPr>
          <w:rFonts w:asciiTheme="minorHAnsi" w:hAnsiTheme="minorHAnsi"/>
        </w:rPr>
        <w:t xml:space="preserve"> merit review</w:t>
      </w:r>
      <w:r w:rsidR="008A5872">
        <w:rPr>
          <w:rFonts w:asciiTheme="minorHAnsi" w:hAnsiTheme="minorHAnsi"/>
        </w:rPr>
        <w:t xml:space="preserve"> </w:t>
      </w:r>
      <w:r>
        <w:rPr>
          <w:rFonts w:asciiTheme="minorHAnsi" w:hAnsiTheme="minorHAnsi"/>
        </w:rPr>
        <w:t>will be completed during the year prior to 4</w:t>
      </w:r>
      <w:r w:rsidRPr="0007764E">
        <w:rPr>
          <w:rFonts w:asciiTheme="minorHAnsi" w:hAnsiTheme="minorHAnsi"/>
          <w:vertAlign w:val="superscript"/>
        </w:rPr>
        <w:t>th</w:t>
      </w:r>
      <w:r>
        <w:rPr>
          <w:rFonts w:asciiTheme="minorHAnsi" w:hAnsiTheme="minorHAnsi"/>
        </w:rPr>
        <w:t xml:space="preserve"> year renewal. In February of each year, a list will be generated of all courses that expire the </w:t>
      </w:r>
      <w:r w:rsidRPr="0007764E">
        <w:rPr>
          <w:rFonts w:asciiTheme="minorHAnsi" w:hAnsiTheme="minorHAnsi"/>
          <w:u w:val="single"/>
        </w:rPr>
        <w:t>following</w:t>
      </w:r>
      <w:r>
        <w:rPr>
          <w:rFonts w:asciiTheme="minorHAnsi" w:hAnsiTheme="minorHAnsi"/>
        </w:rPr>
        <w:t xml:space="preserve"> year, and the merit review process will be initiated. This will ensure that the </w:t>
      </w:r>
      <w:r w:rsidR="00D3333C">
        <w:rPr>
          <w:rFonts w:asciiTheme="minorHAnsi" w:hAnsiTheme="minorHAnsi"/>
        </w:rPr>
        <w:t xml:space="preserve">necessary </w:t>
      </w:r>
      <w:r>
        <w:rPr>
          <w:rFonts w:asciiTheme="minorHAnsi" w:hAnsiTheme="minorHAnsi"/>
        </w:rPr>
        <w:t xml:space="preserve">review can be completed prior to the Animal Care and Use Committee review of that AUP.  </w:t>
      </w:r>
    </w:p>
    <w:p w14:paraId="11C5CE2C" w14:textId="77777777" w:rsidR="00484A50" w:rsidRDefault="00484A50" w:rsidP="001B50DA">
      <w:pPr>
        <w:rPr>
          <w:rFonts w:asciiTheme="minorHAnsi" w:hAnsiTheme="minorHAnsi"/>
        </w:rPr>
      </w:pPr>
    </w:p>
    <w:p w14:paraId="6C832880" w14:textId="77777777" w:rsidR="00484A50" w:rsidRDefault="00484A50" w:rsidP="001B50DA">
      <w:pPr>
        <w:rPr>
          <w:rFonts w:asciiTheme="minorHAnsi" w:hAnsiTheme="minorHAnsi"/>
        </w:rPr>
      </w:pPr>
      <w:r>
        <w:rPr>
          <w:rFonts w:asciiTheme="minorHAnsi" w:hAnsiTheme="minorHAnsi"/>
        </w:rPr>
        <w:lastRenderedPageBreak/>
        <w:t>The Instructor/PI will start a new AUP</w:t>
      </w:r>
      <w:r w:rsidR="00A0616E">
        <w:rPr>
          <w:rFonts w:asciiTheme="minorHAnsi" w:hAnsiTheme="minorHAnsi"/>
        </w:rPr>
        <w:t xml:space="preserve"> to describe the use of animals in the course,</w:t>
      </w:r>
      <w:r>
        <w:rPr>
          <w:rFonts w:asciiTheme="minorHAnsi" w:hAnsiTheme="minorHAnsi"/>
        </w:rPr>
        <w:t xml:space="preserve"> or may generate a “copy” of the existing AUP to edit/update. In addition to the A</w:t>
      </w:r>
      <w:r w:rsidR="00A0616E">
        <w:rPr>
          <w:rFonts w:asciiTheme="minorHAnsi" w:hAnsiTheme="minorHAnsi"/>
        </w:rPr>
        <w:t>nimal Use Protocol,</w:t>
      </w:r>
      <w:r>
        <w:rPr>
          <w:rFonts w:asciiTheme="minorHAnsi" w:hAnsiTheme="minorHAnsi"/>
        </w:rPr>
        <w:t xml:space="preserve"> the Instructor will submit the following documents: </w:t>
      </w:r>
    </w:p>
    <w:p w14:paraId="7EB5B161" w14:textId="77777777" w:rsidR="00A0616E" w:rsidRDefault="00A0616E" w:rsidP="001B50DA">
      <w:pPr>
        <w:rPr>
          <w:rFonts w:asciiTheme="minorHAnsi" w:hAnsiTheme="minorHAnsi"/>
        </w:rPr>
      </w:pPr>
    </w:p>
    <w:p w14:paraId="1B62D23F" w14:textId="3D790FC0" w:rsidR="00A0616E" w:rsidRDefault="00A0616E" w:rsidP="00A0616E">
      <w:pPr>
        <w:pStyle w:val="ListParagraph"/>
        <w:numPr>
          <w:ilvl w:val="0"/>
          <w:numId w:val="9"/>
        </w:numPr>
        <w:rPr>
          <w:rFonts w:asciiTheme="minorHAnsi" w:hAnsiTheme="minorHAnsi"/>
        </w:rPr>
      </w:pPr>
      <w:r>
        <w:rPr>
          <w:rFonts w:asciiTheme="minorHAnsi" w:hAnsiTheme="minorHAnsi"/>
        </w:rPr>
        <w:t>The Course Syllabus</w:t>
      </w:r>
    </w:p>
    <w:p w14:paraId="3928860A" w14:textId="77777777" w:rsidR="00A0616E" w:rsidRDefault="00A0616E" w:rsidP="00A0616E">
      <w:pPr>
        <w:pStyle w:val="ListParagraph"/>
        <w:numPr>
          <w:ilvl w:val="0"/>
          <w:numId w:val="9"/>
        </w:numPr>
        <w:rPr>
          <w:rFonts w:asciiTheme="minorHAnsi" w:hAnsiTheme="minorHAnsi"/>
        </w:rPr>
      </w:pPr>
      <w:r>
        <w:rPr>
          <w:rFonts w:asciiTheme="minorHAnsi" w:hAnsiTheme="minorHAnsi"/>
        </w:rPr>
        <w:t>A</w:t>
      </w:r>
      <w:r w:rsidR="006361C9">
        <w:rPr>
          <w:rFonts w:asciiTheme="minorHAnsi" w:hAnsiTheme="minorHAnsi"/>
        </w:rPr>
        <w:t xml:space="preserve"> detailed</w:t>
      </w:r>
      <w:r>
        <w:rPr>
          <w:rFonts w:asciiTheme="minorHAnsi" w:hAnsiTheme="minorHAnsi"/>
        </w:rPr>
        <w:t xml:space="preserve"> list of </w:t>
      </w:r>
      <w:r w:rsidRPr="00A0616E">
        <w:rPr>
          <w:rFonts w:asciiTheme="minorHAnsi" w:hAnsiTheme="minorHAnsi"/>
        </w:rPr>
        <w:t>course objectives and outcomes</w:t>
      </w:r>
      <w:r>
        <w:rPr>
          <w:rFonts w:asciiTheme="minorHAnsi" w:hAnsiTheme="minorHAnsi"/>
        </w:rPr>
        <w:t>, if not described in the Syllabus</w:t>
      </w:r>
    </w:p>
    <w:p w14:paraId="62AB0E97" w14:textId="77777777" w:rsidR="00A0616E" w:rsidRDefault="00A0616E" w:rsidP="00A0616E">
      <w:pPr>
        <w:pStyle w:val="ListParagraph"/>
        <w:numPr>
          <w:ilvl w:val="0"/>
          <w:numId w:val="9"/>
        </w:numPr>
        <w:rPr>
          <w:rFonts w:asciiTheme="minorHAnsi" w:hAnsiTheme="minorHAnsi"/>
        </w:rPr>
      </w:pPr>
      <w:r>
        <w:rPr>
          <w:rFonts w:asciiTheme="minorHAnsi" w:hAnsiTheme="minorHAnsi"/>
        </w:rPr>
        <w:t>If the course is a required part of an academic program, a list</w:t>
      </w:r>
      <w:r w:rsidR="00D3333C">
        <w:rPr>
          <w:rFonts w:asciiTheme="minorHAnsi" w:hAnsiTheme="minorHAnsi"/>
        </w:rPr>
        <w:t xml:space="preserve"> or description</w:t>
      </w:r>
      <w:r>
        <w:rPr>
          <w:rFonts w:asciiTheme="minorHAnsi" w:hAnsiTheme="minorHAnsi"/>
        </w:rPr>
        <w:t xml:space="preserve"> of program objectives/and or outcomes</w:t>
      </w:r>
    </w:p>
    <w:p w14:paraId="575B9258" w14:textId="77777777" w:rsidR="00532E3B" w:rsidRDefault="00532E3B" w:rsidP="00532E3B">
      <w:pPr>
        <w:pStyle w:val="ListParagraph"/>
        <w:numPr>
          <w:ilvl w:val="0"/>
          <w:numId w:val="9"/>
        </w:numPr>
        <w:rPr>
          <w:rFonts w:asciiTheme="minorHAnsi" w:hAnsiTheme="minorHAnsi"/>
        </w:rPr>
      </w:pPr>
      <w:r>
        <w:rPr>
          <w:rFonts w:asciiTheme="minorHAnsi" w:hAnsiTheme="minorHAnsi"/>
        </w:rPr>
        <w:t xml:space="preserve">A description of learning assessment methods (i.e. how will students be evaluated on knowledge or skill acquisition that pertain to the use of animals).  Methods might include essays, written exam questions, multiple choice questions, laboratory reports, successful performance of a task evaluated by an instructor, etc.) </w:t>
      </w:r>
      <w:r w:rsidR="00871443">
        <w:rPr>
          <w:rFonts w:asciiTheme="minorHAnsi" w:hAnsiTheme="minorHAnsi"/>
        </w:rPr>
        <w:t xml:space="preserve"> </w:t>
      </w:r>
      <w:r w:rsidR="00D3333C">
        <w:rPr>
          <w:rFonts w:asciiTheme="minorHAnsi" w:hAnsiTheme="minorHAnsi"/>
        </w:rPr>
        <w:t xml:space="preserve"> </w:t>
      </w:r>
    </w:p>
    <w:p w14:paraId="6F0A0B7D" w14:textId="77777777" w:rsidR="00A0616E" w:rsidRDefault="00A0616E" w:rsidP="00A0616E">
      <w:pPr>
        <w:pStyle w:val="ListParagraph"/>
        <w:numPr>
          <w:ilvl w:val="0"/>
          <w:numId w:val="9"/>
        </w:numPr>
        <w:rPr>
          <w:rFonts w:asciiTheme="minorHAnsi" w:hAnsiTheme="minorHAnsi"/>
        </w:rPr>
      </w:pPr>
      <w:r>
        <w:rPr>
          <w:rFonts w:asciiTheme="minorHAnsi" w:hAnsiTheme="minorHAnsi"/>
        </w:rPr>
        <w:t xml:space="preserve">The proposed learning activities that require the use of a live animal must be clearly described (usually in the Animal Use Protocol or in a standard operating procedure). Such activities might include observation, capture, restraint, anesthesia, dissection, tissue harvest, muscle preparations, etc. </w:t>
      </w:r>
    </w:p>
    <w:p w14:paraId="6F67AC39" w14:textId="77777777" w:rsidR="00532E3B" w:rsidRDefault="00532E3B" w:rsidP="00532E3B">
      <w:pPr>
        <w:rPr>
          <w:rFonts w:asciiTheme="minorHAnsi" w:hAnsiTheme="minorHAnsi"/>
        </w:rPr>
      </w:pPr>
    </w:p>
    <w:p w14:paraId="7747039C" w14:textId="1F95FCB7" w:rsidR="00532E3B" w:rsidRDefault="00532E3B" w:rsidP="00532E3B">
      <w:pPr>
        <w:rPr>
          <w:rFonts w:asciiTheme="minorHAnsi" w:hAnsiTheme="minorHAnsi"/>
        </w:rPr>
      </w:pPr>
      <w:r>
        <w:rPr>
          <w:rFonts w:asciiTheme="minorHAnsi" w:hAnsiTheme="minorHAnsi"/>
        </w:rPr>
        <w:t>Reviewers will assess whether there are clear, logical alignment between stated Learning Outcomes, Learning Assessment Methods, and Learning Activities. That is, do learning outcomes align with learning assessment methods, and do both align with the learning activities in support of the outcomes?</w:t>
      </w:r>
      <w:r w:rsidR="00871443">
        <w:rPr>
          <w:rFonts w:asciiTheme="minorHAnsi" w:hAnsiTheme="minorHAnsi"/>
        </w:rPr>
        <w:t xml:space="preserve">  For example, if the student is </w:t>
      </w:r>
      <w:r w:rsidR="003E3005">
        <w:rPr>
          <w:rFonts w:asciiTheme="minorHAnsi" w:hAnsiTheme="minorHAnsi"/>
        </w:rPr>
        <w:t>expected</w:t>
      </w:r>
      <w:r w:rsidR="00871443">
        <w:rPr>
          <w:rFonts w:asciiTheme="minorHAnsi" w:hAnsiTheme="minorHAnsi"/>
        </w:rPr>
        <w:t xml:space="preserve"> to develop technical skills, are the assessment methods adequate to assess whether that objective is met? </w:t>
      </w:r>
    </w:p>
    <w:p w14:paraId="7A627014" w14:textId="77777777" w:rsidR="00532E3B" w:rsidRDefault="00532E3B" w:rsidP="00532E3B">
      <w:pPr>
        <w:rPr>
          <w:rFonts w:asciiTheme="minorHAnsi" w:hAnsiTheme="minorHAnsi"/>
        </w:rPr>
      </w:pPr>
    </w:p>
    <w:p w14:paraId="2D72AB93" w14:textId="77777777" w:rsidR="007219FE" w:rsidRDefault="007219FE" w:rsidP="00532E3B">
      <w:pPr>
        <w:rPr>
          <w:rFonts w:asciiTheme="minorHAnsi" w:hAnsiTheme="minorHAnsi"/>
        </w:rPr>
      </w:pPr>
      <w:r>
        <w:rPr>
          <w:rFonts w:asciiTheme="minorHAnsi" w:hAnsiTheme="minorHAnsi"/>
        </w:rPr>
        <w:t xml:space="preserve">In cases where a provincial government ministry or a professional regulatory body dictates learning outcomes or required competencies for students, the process can be simplified. Step one (ensuring curricular alignment) and step two (ensuring the specific learning outcomes are essential for the students) have already been addressed. The only remaining task is </w:t>
      </w:r>
      <w:r w:rsidR="00871443">
        <w:rPr>
          <w:rFonts w:asciiTheme="minorHAnsi" w:hAnsiTheme="minorHAnsi"/>
        </w:rPr>
        <w:t>to assess</w:t>
      </w:r>
      <w:r>
        <w:rPr>
          <w:rFonts w:asciiTheme="minorHAnsi" w:hAnsiTheme="minorHAnsi"/>
        </w:rPr>
        <w:t xml:space="preserve"> whether a</w:t>
      </w:r>
      <w:r w:rsidR="00871443">
        <w:rPr>
          <w:rFonts w:asciiTheme="minorHAnsi" w:hAnsiTheme="minorHAnsi"/>
        </w:rPr>
        <w:t>bsolute or relative replacement</w:t>
      </w:r>
      <w:r>
        <w:rPr>
          <w:rFonts w:asciiTheme="minorHAnsi" w:hAnsiTheme="minorHAnsi"/>
        </w:rPr>
        <w:t xml:space="preserve"> alternatives are available and are being adequately employed. </w:t>
      </w:r>
    </w:p>
    <w:p w14:paraId="232CE711" w14:textId="77777777" w:rsidR="007219FE" w:rsidRDefault="007219FE" w:rsidP="00532E3B">
      <w:pPr>
        <w:rPr>
          <w:rFonts w:asciiTheme="minorHAnsi" w:hAnsiTheme="minorHAnsi"/>
        </w:rPr>
      </w:pPr>
    </w:p>
    <w:p w14:paraId="0CA947A7" w14:textId="1577DB29" w:rsidR="00532E3B" w:rsidRPr="00532E3B" w:rsidRDefault="00532E3B" w:rsidP="00532E3B">
      <w:pPr>
        <w:rPr>
          <w:rFonts w:asciiTheme="minorHAnsi" w:hAnsiTheme="minorHAnsi"/>
        </w:rPr>
      </w:pPr>
      <w:r>
        <w:rPr>
          <w:rFonts w:asciiTheme="minorHAnsi" w:hAnsiTheme="minorHAnsi"/>
        </w:rPr>
        <w:t>The goal of the review process is to determine if the use of animals proposed by the instructor is the best learning model in support of the intended learning outcomes. Is the involvement of the proposed animal model essential, or can replacement alternatives be used to achieve the same outcomes as evaluated using the assessment methods proposed</w:t>
      </w:r>
      <w:r w:rsidR="006361C9">
        <w:rPr>
          <w:rFonts w:asciiTheme="minorHAnsi" w:hAnsiTheme="minorHAnsi"/>
        </w:rPr>
        <w:t>?</w:t>
      </w:r>
      <w:r>
        <w:rPr>
          <w:rFonts w:asciiTheme="minorHAnsi" w:hAnsiTheme="minorHAnsi"/>
        </w:rPr>
        <w:t xml:space="preserve"> </w:t>
      </w:r>
      <w:r w:rsidR="006361C9">
        <w:rPr>
          <w:rFonts w:asciiTheme="minorHAnsi" w:hAnsiTheme="minorHAnsi"/>
        </w:rPr>
        <w:t>Consideration should be given to both</w:t>
      </w:r>
      <w:r>
        <w:rPr>
          <w:rFonts w:asciiTheme="minorHAnsi" w:hAnsiTheme="minorHAnsi"/>
        </w:rPr>
        <w:t xml:space="preserve"> absolute replacements (e.g. replacement of animals with computer models or simulators) and relative replacements (e.g. replacement of more sentient vertebrate animals with</w:t>
      </w:r>
      <w:r w:rsidR="006361C9">
        <w:rPr>
          <w:rFonts w:asciiTheme="minorHAnsi" w:hAnsiTheme="minorHAnsi"/>
        </w:rPr>
        <w:t xml:space="preserve"> less sentient </w:t>
      </w:r>
      <w:r w:rsidR="00CF7342">
        <w:rPr>
          <w:rFonts w:asciiTheme="minorHAnsi" w:hAnsiTheme="minorHAnsi"/>
        </w:rPr>
        <w:t>animals</w:t>
      </w:r>
      <w:r w:rsidR="006361C9">
        <w:rPr>
          <w:rFonts w:asciiTheme="minorHAnsi" w:hAnsiTheme="minorHAnsi"/>
        </w:rPr>
        <w:t xml:space="preserve"> such as</w:t>
      </w:r>
      <w:r>
        <w:rPr>
          <w:rFonts w:asciiTheme="minorHAnsi" w:hAnsiTheme="minorHAnsi"/>
        </w:rPr>
        <w:t xml:space="preserve"> invertebrates</w:t>
      </w:r>
      <w:r w:rsidR="006361C9">
        <w:rPr>
          <w:rFonts w:asciiTheme="minorHAnsi" w:hAnsiTheme="minorHAnsi"/>
        </w:rPr>
        <w:t xml:space="preserve">). </w:t>
      </w:r>
    </w:p>
    <w:p w14:paraId="552E884A" w14:textId="77777777" w:rsidR="0007764E" w:rsidRDefault="0007764E" w:rsidP="001B50DA">
      <w:pPr>
        <w:rPr>
          <w:rFonts w:asciiTheme="minorHAnsi" w:hAnsiTheme="minorHAnsi"/>
        </w:rPr>
      </w:pPr>
    </w:p>
    <w:p w14:paraId="1667C839" w14:textId="77777777" w:rsidR="00BF4F9C" w:rsidRPr="00762B13" w:rsidRDefault="00BA2939" w:rsidP="001B50DA">
      <w:pPr>
        <w:rPr>
          <w:rFonts w:asciiTheme="minorHAnsi" w:hAnsiTheme="minorHAnsi"/>
        </w:rPr>
      </w:pPr>
      <w:proofErr w:type="gramStart"/>
      <w:r w:rsidRPr="00762B13">
        <w:rPr>
          <w:rFonts w:asciiTheme="minorHAnsi" w:hAnsiTheme="minorHAnsi"/>
        </w:rPr>
        <w:t>To submit forms or f</w:t>
      </w:r>
      <w:r w:rsidR="00BF4F9C" w:rsidRPr="00762B13">
        <w:rPr>
          <w:rFonts w:asciiTheme="minorHAnsi" w:hAnsiTheme="minorHAnsi"/>
        </w:rPr>
        <w:t>or further information, contact the</w:t>
      </w:r>
      <w:r w:rsidR="0062030C" w:rsidRPr="00762B13">
        <w:rPr>
          <w:rFonts w:asciiTheme="minorHAnsi" w:hAnsiTheme="minorHAnsi"/>
        </w:rPr>
        <w:t xml:space="preserve"> Research Ethics Office</w:t>
      </w:r>
      <w:r w:rsidR="00BF4F9C" w:rsidRPr="00762B13">
        <w:rPr>
          <w:rFonts w:asciiTheme="minorHAnsi" w:hAnsiTheme="minorHAnsi"/>
        </w:rPr>
        <w:t>.</w:t>
      </w:r>
      <w:proofErr w:type="gramEnd"/>
      <w:r w:rsidR="00BF4F9C" w:rsidRPr="00762B13">
        <w:rPr>
          <w:rFonts w:asciiTheme="minorHAnsi" w:hAnsiTheme="minorHAnsi"/>
        </w:rPr>
        <w:t xml:space="preserve"> </w:t>
      </w:r>
    </w:p>
    <w:p w14:paraId="088ABA96" w14:textId="07F9FE08" w:rsidR="00BF4F9C" w:rsidRDefault="00BF4F9C" w:rsidP="001B50DA">
      <w:pPr>
        <w:rPr>
          <w:rStyle w:val="Hyperlink"/>
          <w:rFonts w:asciiTheme="minorHAnsi" w:hAnsiTheme="minorHAnsi"/>
        </w:rPr>
      </w:pPr>
      <w:r w:rsidRPr="00762B13">
        <w:rPr>
          <w:rFonts w:asciiTheme="minorHAnsi" w:hAnsiTheme="minorHAnsi"/>
          <w:lang w:val="en"/>
        </w:rPr>
        <w:t xml:space="preserve">Phone:  780.492.0459 </w:t>
      </w:r>
      <w:r w:rsidRPr="00762B13">
        <w:rPr>
          <w:rFonts w:asciiTheme="minorHAnsi" w:hAnsiTheme="minorHAnsi"/>
          <w:lang w:val="en"/>
        </w:rPr>
        <w:br/>
        <w:t xml:space="preserve">Email: </w:t>
      </w:r>
      <w:hyperlink r:id="rId9" w:history="1">
        <w:r w:rsidRPr="00762B13">
          <w:rPr>
            <w:rStyle w:val="Hyperlink"/>
            <w:rFonts w:asciiTheme="minorHAnsi" w:hAnsiTheme="minorHAnsi"/>
            <w:lang w:val="en"/>
          </w:rPr>
          <w:t>reoffice@ualberta.ca</w:t>
        </w:r>
      </w:hyperlink>
      <w:r w:rsidR="0062030C" w:rsidRPr="00762B13">
        <w:rPr>
          <w:rFonts w:asciiTheme="minorHAnsi" w:hAnsiTheme="minorHAnsi"/>
        </w:rPr>
        <w:t xml:space="preserve"> </w:t>
      </w:r>
      <w:r w:rsidR="00B5508F">
        <w:rPr>
          <w:rFonts w:asciiTheme="minorHAnsi" w:hAnsiTheme="minorHAnsi"/>
        </w:rPr>
        <w:t xml:space="preserve"> Web: </w:t>
      </w:r>
      <w:hyperlink r:id="rId10" w:history="1">
        <w:r w:rsidRPr="00762B13">
          <w:rPr>
            <w:rStyle w:val="Hyperlink"/>
            <w:rFonts w:asciiTheme="minorHAnsi" w:hAnsiTheme="minorHAnsi"/>
          </w:rPr>
          <w:t>www.reo.ualberta.ca</w:t>
        </w:r>
      </w:hyperlink>
    </w:p>
    <w:p w14:paraId="25780239" w14:textId="77777777" w:rsidR="00B5508F" w:rsidRPr="00762B13" w:rsidRDefault="00B5508F" w:rsidP="001B50DA">
      <w:pPr>
        <w:rPr>
          <w:rFonts w:asciiTheme="minorHAnsi" w:hAnsiTheme="minorHAnsi"/>
        </w:rPr>
      </w:pPr>
    </w:p>
    <w:p w14:paraId="135E9BDE" w14:textId="77777777" w:rsidR="00762B13" w:rsidRPr="00762B13" w:rsidRDefault="00762B13" w:rsidP="00762B13">
      <w:pPr>
        <w:autoSpaceDE w:val="0"/>
        <w:autoSpaceDN w:val="0"/>
        <w:adjustRightInd w:val="0"/>
        <w:rPr>
          <w:rFonts w:asciiTheme="minorHAnsi" w:hAnsiTheme="minorHAnsi"/>
        </w:rPr>
      </w:pPr>
      <w:r w:rsidRPr="00762B13">
        <w:rPr>
          <w:rFonts w:asciiTheme="minorHAnsi" w:hAnsiTheme="minorHAnsi"/>
        </w:rPr>
        <w:t>University Animal Policy and Welfare Committee</w:t>
      </w:r>
    </w:p>
    <w:p w14:paraId="282DECA2" w14:textId="288C8609" w:rsidR="001D3B67" w:rsidRPr="00D3333C" w:rsidRDefault="00762B13" w:rsidP="00CF7342">
      <w:pPr>
        <w:spacing w:after="200" w:line="276" w:lineRule="auto"/>
        <w:rPr>
          <w:rFonts w:ascii="Calibri" w:hAnsi="Calibri" w:cs="Calibri"/>
          <w:b/>
          <w:sz w:val="22"/>
          <w:szCs w:val="22"/>
          <w:lang w:val="en-CA"/>
        </w:rPr>
      </w:pPr>
      <w:r w:rsidRPr="00762B13">
        <w:rPr>
          <w:rFonts w:asciiTheme="minorHAnsi" w:hAnsiTheme="minorHAnsi"/>
        </w:rPr>
        <w:t xml:space="preserve">Approved: </w:t>
      </w:r>
      <w:r w:rsidR="00A01F3C">
        <w:rPr>
          <w:rFonts w:asciiTheme="minorHAnsi" w:hAnsiTheme="minorHAnsi"/>
        </w:rPr>
        <w:t>February 25, 2019</w:t>
      </w:r>
    </w:p>
    <w:sectPr w:rsidR="001D3B67" w:rsidRPr="00D3333C" w:rsidSect="001B50DA">
      <w:headerReference w:type="even" r:id="rId11"/>
      <w:headerReference w:type="default" r:id="rId12"/>
      <w:footerReference w:type="default" r:id="rId13"/>
      <w:pgSz w:w="12240" w:h="15840"/>
      <w:pgMar w:top="1620" w:right="900" w:bottom="450" w:left="1440" w:header="9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9C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84609" w14:textId="77777777" w:rsidR="00842385" w:rsidRDefault="00842385" w:rsidP="001B50DA">
      <w:r>
        <w:separator/>
      </w:r>
    </w:p>
  </w:endnote>
  <w:endnote w:type="continuationSeparator" w:id="0">
    <w:p w14:paraId="590ED1D8" w14:textId="77777777" w:rsidR="00842385" w:rsidRDefault="00842385" w:rsidP="001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CFDF4" w14:textId="77777777" w:rsidR="004346AA" w:rsidRDefault="004346AA" w:rsidP="004346AA">
    <w:pPr>
      <w:pStyle w:val="Footer"/>
    </w:pPr>
    <w:r>
      <w:rPr>
        <w:rFonts w:asciiTheme="minorHAnsi" w:hAnsiTheme="minorHAnsi"/>
        <w:sz w:val="20"/>
      </w:rPr>
      <w:t>25 Feb 2019</w:t>
    </w:r>
    <w:r w:rsidRPr="0034601D">
      <w:rPr>
        <w:rFonts w:asciiTheme="minorHAnsi" w:hAnsiTheme="minorHAnsi"/>
        <w:sz w:val="20"/>
      </w:rPr>
      <w:tab/>
      <w:t>Research Ethics Office</w:t>
    </w:r>
    <w:r>
      <w:rPr>
        <w:rFonts w:asciiTheme="minorHAnsi" w:hAnsiTheme="minorHAnsi"/>
        <w:sz w:val="20"/>
      </w:rPr>
      <w:tab/>
    </w:r>
    <w:r w:rsidRPr="0034601D">
      <w:rPr>
        <w:rFonts w:asciiTheme="minorHAnsi" w:hAnsiTheme="minorHAnsi"/>
        <w:sz w:val="20"/>
      </w:rPr>
      <w:t xml:space="preserve"> </w:t>
    </w:r>
    <w:r w:rsidRPr="00354626">
      <w:rPr>
        <w:rFonts w:asciiTheme="minorHAnsi" w:hAnsiTheme="minorHAnsi"/>
        <w:sz w:val="22"/>
      </w:rPr>
      <w:fldChar w:fldCharType="begin"/>
    </w:r>
    <w:r w:rsidRPr="00354626">
      <w:rPr>
        <w:rFonts w:asciiTheme="minorHAnsi" w:hAnsiTheme="minorHAnsi"/>
        <w:sz w:val="22"/>
      </w:rPr>
      <w:instrText xml:space="preserve"> PAGE   \* MERGEFORMAT </w:instrText>
    </w:r>
    <w:r w:rsidRPr="00354626">
      <w:rPr>
        <w:rFonts w:asciiTheme="minorHAnsi" w:hAnsiTheme="minorHAnsi"/>
        <w:sz w:val="22"/>
      </w:rPr>
      <w:fldChar w:fldCharType="separate"/>
    </w:r>
    <w:r w:rsidR="001C233D">
      <w:rPr>
        <w:rFonts w:asciiTheme="minorHAnsi" w:hAnsiTheme="minorHAnsi"/>
        <w:noProof/>
        <w:sz w:val="22"/>
      </w:rPr>
      <w:t>3</w:t>
    </w:r>
    <w:r w:rsidRPr="00354626">
      <w:rPr>
        <w:rFonts w:asciiTheme="minorHAnsi" w:hAnsiTheme="minorHAnsi"/>
        <w:noProof/>
        <w:sz w:val="22"/>
      </w:rPr>
      <w:fldChar w:fldCharType="end"/>
    </w:r>
  </w:p>
  <w:p w14:paraId="7717CC39" w14:textId="585B3F01" w:rsidR="001D6308" w:rsidRPr="004346AA" w:rsidRDefault="001D6308" w:rsidP="0043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C9C05" w14:textId="77777777" w:rsidR="00842385" w:rsidRDefault="00842385" w:rsidP="001B50DA">
      <w:r>
        <w:separator/>
      </w:r>
    </w:p>
  </w:footnote>
  <w:footnote w:type="continuationSeparator" w:id="0">
    <w:p w14:paraId="4E221B15" w14:textId="77777777" w:rsidR="00842385" w:rsidRDefault="00842385" w:rsidP="001B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6FF8" w14:textId="77777777" w:rsidR="0034601D" w:rsidRDefault="0034601D">
    <w:pPr>
      <w:pStyle w:val="Header"/>
    </w:pPr>
    <w:r>
      <w:rPr>
        <w:noProof/>
      </w:rPr>
      <w:drawing>
        <wp:inline distT="0" distB="0" distL="0" distR="0" wp14:anchorId="026D6526" wp14:editId="39CE1EF9">
          <wp:extent cx="6038850" cy="2505075"/>
          <wp:effectExtent l="0" t="0" r="0" b="9525"/>
          <wp:docPr id="1" name="Picture 1" descr="O:\UA-1C-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A-1C-SOL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2505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D65B" w14:textId="77777777" w:rsidR="00B83880" w:rsidRPr="002C5C9E" w:rsidRDefault="0034601D" w:rsidP="0034601D">
    <w:pPr>
      <w:pStyle w:val="Header"/>
      <w:ind w:left="-1080"/>
      <w:jc w:val="center"/>
    </w:pPr>
    <w:r>
      <w:rPr>
        <w:noProof/>
      </w:rPr>
      <w:drawing>
        <wp:inline distT="0" distB="0" distL="0" distR="0" wp14:anchorId="33870AD4" wp14:editId="5EB745B9">
          <wp:extent cx="2143125" cy="8890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1C-SOLID.jpg"/>
                  <pic:cNvPicPr/>
                </pic:nvPicPr>
                <pic:blipFill>
                  <a:blip r:embed="rId1">
                    <a:extLst>
                      <a:ext uri="{28A0092B-C50C-407E-A947-70E740481C1C}">
                        <a14:useLocalDpi xmlns:a14="http://schemas.microsoft.com/office/drawing/2010/main" val="0"/>
                      </a:ext>
                    </a:extLst>
                  </a:blip>
                  <a:stretch>
                    <a:fillRect/>
                  </a:stretch>
                </pic:blipFill>
                <pic:spPr>
                  <a:xfrm>
                    <a:off x="0" y="0"/>
                    <a:ext cx="2143125" cy="889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D31"/>
    <w:multiLevelType w:val="hybridMultilevel"/>
    <w:tmpl w:val="51303018"/>
    <w:lvl w:ilvl="0" w:tplc="406831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50C0A"/>
    <w:multiLevelType w:val="hybridMultilevel"/>
    <w:tmpl w:val="3806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417CB"/>
    <w:multiLevelType w:val="hybridMultilevel"/>
    <w:tmpl w:val="AA5ABA70"/>
    <w:lvl w:ilvl="0" w:tplc="BB844EC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48755E"/>
    <w:multiLevelType w:val="hybridMultilevel"/>
    <w:tmpl w:val="27B6DF90"/>
    <w:lvl w:ilvl="0" w:tplc="05E0D078">
      <w:start w:val="1"/>
      <w:numFmt w:val="lowerLetter"/>
      <w:lvlText w:val="%1)"/>
      <w:lvlJc w:val="left"/>
      <w:pPr>
        <w:ind w:left="720" w:hanging="360"/>
      </w:pPr>
      <w:rPr>
        <w:rFonts w:hint="default"/>
        <w:color w:val="01020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84AE2"/>
    <w:multiLevelType w:val="hybridMultilevel"/>
    <w:tmpl w:val="0A06DEFE"/>
    <w:lvl w:ilvl="0" w:tplc="54C68E12">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06440"/>
    <w:multiLevelType w:val="hybridMultilevel"/>
    <w:tmpl w:val="3E34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76770"/>
    <w:multiLevelType w:val="hybridMultilevel"/>
    <w:tmpl w:val="26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018CC"/>
    <w:multiLevelType w:val="multilevel"/>
    <w:tmpl w:val="7A44F328"/>
    <w:name w:val="WW8Num22"/>
    <w:lvl w:ilvl="0">
      <w:start w:val="1"/>
      <w:numFmt w:val="decimal"/>
      <w:suff w:val="nothing"/>
      <w:lvlText w:val="%1."/>
      <w:lvlJc w:val="left"/>
      <w:pPr>
        <w:ind w:left="360" w:hanging="360"/>
      </w:pPr>
      <w:rPr>
        <w:rFonts w:hint="default"/>
      </w:rPr>
    </w:lvl>
    <w:lvl w:ilvl="1">
      <w:start w:val="1"/>
      <w:numFmt w:val="decimal"/>
      <w:suff w:val="nothing"/>
      <w:lvlText w:val="%2."/>
      <w:lvlJc w:val="left"/>
      <w:pPr>
        <w:ind w:left="0" w:firstLine="284"/>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8">
    <w:nsid w:val="60D5231D"/>
    <w:multiLevelType w:val="hybridMultilevel"/>
    <w:tmpl w:val="9D2AF638"/>
    <w:lvl w:ilvl="0" w:tplc="26B2F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C0C65"/>
    <w:multiLevelType w:val="hybridMultilevel"/>
    <w:tmpl w:val="3B2C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86175"/>
    <w:multiLevelType w:val="hybridMultilevel"/>
    <w:tmpl w:val="45C89050"/>
    <w:lvl w:ilvl="0" w:tplc="40683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8"/>
  </w:num>
  <w:num w:numId="6">
    <w:abstractNumId w:val="0"/>
  </w:num>
  <w:num w:numId="7">
    <w:abstractNumId w:val="10"/>
  </w:num>
  <w:num w:numId="8">
    <w:abstractNumId w:val="3"/>
  </w:num>
  <w:num w:numId="9">
    <w:abstractNumId w:val="6"/>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ie">
    <w15:presenceInfo w15:providerId="None" w15:userId="Co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DA"/>
    <w:rsid w:val="000076B7"/>
    <w:rsid w:val="0007764E"/>
    <w:rsid w:val="00094D44"/>
    <w:rsid w:val="000B256B"/>
    <w:rsid w:val="000B3DEF"/>
    <w:rsid w:val="000C4E07"/>
    <w:rsid w:val="000D3BB3"/>
    <w:rsid w:val="00137AB5"/>
    <w:rsid w:val="0016365D"/>
    <w:rsid w:val="001755ED"/>
    <w:rsid w:val="001B50DA"/>
    <w:rsid w:val="001C233D"/>
    <w:rsid w:val="001D3B67"/>
    <w:rsid w:val="001D6308"/>
    <w:rsid w:val="00206103"/>
    <w:rsid w:val="00344D79"/>
    <w:rsid w:val="0034601D"/>
    <w:rsid w:val="00393A7F"/>
    <w:rsid w:val="003C2D42"/>
    <w:rsid w:val="003E3005"/>
    <w:rsid w:val="004346AA"/>
    <w:rsid w:val="004418E7"/>
    <w:rsid w:val="00476897"/>
    <w:rsid w:val="00484A50"/>
    <w:rsid w:val="004F272C"/>
    <w:rsid w:val="00532E3B"/>
    <w:rsid w:val="00574C30"/>
    <w:rsid w:val="005B4AC9"/>
    <w:rsid w:val="005C5811"/>
    <w:rsid w:val="005D20F3"/>
    <w:rsid w:val="006054E0"/>
    <w:rsid w:val="0062030C"/>
    <w:rsid w:val="006361C9"/>
    <w:rsid w:val="006463ED"/>
    <w:rsid w:val="006778A5"/>
    <w:rsid w:val="006936F2"/>
    <w:rsid w:val="006B1B48"/>
    <w:rsid w:val="006D1B9F"/>
    <w:rsid w:val="006F389D"/>
    <w:rsid w:val="007219FE"/>
    <w:rsid w:val="0076105B"/>
    <w:rsid w:val="00762B13"/>
    <w:rsid w:val="007642A4"/>
    <w:rsid w:val="00767CF7"/>
    <w:rsid w:val="007A6E0D"/>
    <w:rsid w:val="007B3FB7"/>
    <w:rsid w:val="00805A7F"/>
    <w:rsid w:val="00812676"/>
    <w:rsid w:val="008137C0"/>
    <w:rsid w:val="0082287F"/>
    <w:rsid w:val="00823CF4"/>
    <w:rsid w:val="00827371"/>
    <w:rsid w:val="00842385"/>
    <w:rsid w:val="00871443"/>
    <w:rsid w:val="0088140F"/>
    <w:rsid w:val="008A5872"/>
    <w:rsid w:val="008E6AD5"/>
    <w:rsid w:val="00911436"/>
    <w:rsid w:val="00932813"/>
    <w:rsid w:val="009C54FE"/>
    <w:rsid w:val="009D10C6"/>
    <w:rsid w:val="00A01F3C"/>
    <w:rsid w:val="00A02C3A"/>
    <w:rsid w:val="00A0616E"/>
    <w:rsid w:val="00A51829"/>
    <w:rsid w:val="00A62F2A"/>
    <w:rsid w:val="00A65FD2"/>
    <w:rsid w:val="00A83D9F"/>
    <w:rsid w:val="00A858A0"/>
    <w:rsid w:val="00AA62F0"/>
    <w:rsid w:val="00AB7829"/>
    <w:rsid w:val="00B0393F"/>
    <w:rsid w:val="00B10ECF"/>
    <w:rsid w:val="00B16A5C"/>
    <w:rsid w:val="00B30DB9"/>
    <w:rsid w:val="00B31912"/>
    <w:rsid w:val="00B5508F"/>
    <w:rsid w:val="00B74E4C"/>
    <w:rsid w:val="00B83880"/>
    <w:rsid w:val="00BA2939"/>
    <w:rsid w:val="00BA38DC"/>
    <w:rsid w:val="00BB042E"/>
    <w:rsid w:val="00BD3F38"/>
    <w:rsid w:val="00BE74C8"/>
    <w:rsid w:val="00BF4F9C"/>
    <w:rsid w:val="00C27B99"/>
    <w:rsid w:val="00C43A5E"/>
    <w:rsid w:val="00CB3196"/>
    <w:rsid w:val="00CD5971"/>
    <w:rsid w:val="00CF27E0"/>
    <w:rsid w:val="00CF7342"/>
    <w:rsid w:val="00D052EF"/>
    <w:rsid w:val="00D3333C"/>
    <w:rsid w:val="00D71F87"/>
    <w:rsid w:val="00D72F0A"/>
    <w:rsid w:val="00DD0085"/>
    <w:rsid w:val="00DE4C6E"/>
    <w:rsid w:val="00DE6E9F"/>
    <w:rsid w:val="00DF5D22"/>
    <w:rsid w:val="00E27CB9"/>
    <w:rsid w:val="00E417B4"/>
    <w:rsid w:val="00E5536F"/>
    <w:rsid w:val="00EA1B0A"/>
    <w:rsid w:val="00EA47A8"/>
    <w:rsid w:val="00EA784A"/>
    <w:rsid w:val="00F7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50DA"/>
    <w:pPr>
      <w:tabs>
        <w:tab w:val="center" w:pos="4320"/>
        <w:tab w:val="right" w:pos="8640"/>
      </w:tabs>
    </w:pPr>
  </w:style>
  <w:style w:type="character" w:customStyle="1" w:styleId="HeaderChar">
    <w:name w:val="Header Char"/>
    <w:basedOn w:val="DefaultParagraphFont"/>
    <w:link w:val="Header"/>
    <w:rsid w:val="001B50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0DA"/>
    <w:rPr>
      <w:rFonts w:ascii="Tahoma" w:hAnsi="Tahoma" w:cs="Tahoma"/>
      <w:sz w:val="16"/>
      <w:szCs w:val="16"/>
    </w:rPr>
  </w:style>
  <w:style w:type="character" w:customStyle="1" w:styleId="BalloonTextChar">
    <w:name w:val="Balloon Text Char"/>
    <w:basedOn w:val="DefaultParagraphFont"/>
    <w:link w:val="BalloonText"/>
    <w:uiPriority w:val="99"/>
    <w:semiHidden/>
    <w:rsid w:val="001B50DA"/>
    <w:rPr>
      <w:rFonts w:ascii="Tahoma" w:eastAsia="Times New Roman" w:hAnsi="Tahoma" w:cs="Tahoma"/>
      <w:sz w:val="16"/>
      <w:szCs w:val="16"/>
    </w:rPr>
  </w:style>
  <w:style w:type="paragraph" w:styleId="Footer">
    <w:name w:val="footer"/>
    <w:basedOn w:val="Normal"/>
    <w:link w:val="FooterChar"/>
    <w:uiPriority w:val="99"/>
    <w:unhideWhenUsed/>
    <w:rsid w:val="001B50DA"/>
    <w:pPr>
      <w:tabs>
        <w:tab w:val="center" w:pos="4680"/>
        <w:tab w:val="right" w:pos="9360"/>
      </w:tabs>
    </w:pPr>
  </w:style>
  <w:style w:type="character" w:customStyle="1" w:styleId="FooterChar">
    <w:name w:val="Footer Char"/>
    <w:basedOn w:val="DefaultParagraphFont"/>
    <w:link w:val="Footer"/>
    <w:uiPriority w:val="99"/>
    <w:rsid w:val="001B50D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4F9C"/>
    <w:rPr>
      <w:color w:val="0000FF" w:themeColor="hyperlink"/>
      <w:u w:val="single"/>
    </w:rPr>
  </w:style>
  <w:style w:type="paragraph" w:styleId="ListParagraph">
    <w:name w:val="List Paragraph"/>
    <w:basedOn w:val="Normal"/>
    <w:uiPriority w:val="34"/>
    <w:qFormat/>
    <w:rsid w:val="006463ED"/>
    <w:pPr>
      <w:ind w:left="720"/>
      <w:contextualSpacing/>
    </w:pPr>
  </w:style>
  <w:style w:type="character" w:styleId="PlaceholderText">
    <w:name w:val="Placeholder Text"/>
    <w:basedOn w:val="DefaultParagraphFont"/>
    <w:uiPriority w:val="99"/>
    <w:semiHidden/>
    <w:rsid w:val="00DE4C6E"/>
    <w:rPr>
      <w:color w:val="808080"/>
    </w:rPr>
  </w:style>
  <w:style w:type="paragraph" w:customStyle="1" w:styleId="Default">
    <w:name w:val="Default"/>
    <w:rsid w:val="00E5536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A5872"/>
    <w:rPr>
      <w:b/>
      <w:bCs/>
    </w:rPr>
  </w:style>
  <w:style w:type="character" w:styleId="CommentReference">
    <w:name w:val="annotation reference"/>
    <w:basedOn w:val="DefaultParagraphFont"/>
    <w:uiPriority w:val="99"/>
    <w:semiHidden/>
    <w:unhideWhenUsed/>
    <w:rsid w:val="00CD5971"/>
    <w:rPr>
      <w:sz w:val="16"/>
      <w:szCs w:val="16"/>
    </w:rPr>
  </w:style>
  <w:style w:type="paragraph" w:styleId="CommentText">
    <w:name w:val="annotation text"/>
    <w:basedOn w:val="Normal"/>
    <w:link w:val="CommentTextChar"/>
    <w:uiPriority w:val="99"/>
    <w:semiHidden/>
    <w:unhideWhenUsed/>
    <w:rsid w:val="00CD5971"/>
    <w:rPr>
      <w:sz w:val="20"/>
      <w:szCs w:val="20"/>
    </w:rPr>
  </w:style>
  <w:style w:type="character" w:customStyle="1" w:styleId="CommentTextChar">
    <w:name w:val="Comment Text Char"/>
    <w:basedOn w:val="DefaultParagraphFont"/>
    <w:link w:val="CommentText"/>
    <w:uiPriority w:val="99"/>
    <w:semiHidden/>
    <w:rsid w:val="00CD5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971"/>
    <w:rPr>
      <w:b/>
      <w:bCs/>
    </w:rPr>
  </w:style>
  <w:style w:type="character" w:customStyle="1" w:styleId="CommentSubjectChar">
    <w:name w:val="Comment Subject Char"/>
    <w:basedOn w:val="CommentTextChar"/>
    <w:link w:val="CommentSubject"/>
    <w:uiPriority w:val="99"/>
    <w:semiHidden/>
    <w:rsid w:val="00CD597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50DA"/>
    <w:pPr>
      <w:tabs>
        <w:tab w:val="center" w:pos="4320"/>
        <w:tab w:val="right" w:pos="8640"/>
      </w:tabs>
    </w:pPr>
  </w:style>
  <w:style w:type="character" w:customStyle="1" w:styleId="HeaderChar">
    <w:name w:val="Header Char"/>
    <w:basedOn w:val="DefaultParagraphFont"/>
    <w:link w:val="Header"/>
    <w:rsid w:val="001B50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0DA"/>
    <w:rPr>
      <w:rFonts w:ascii="Tahoma" w:hAnsi="Tahoma" w:cs="Tahoma"/>
      <w:sz w:val="16"/>
      <w:szCs w:val="16"/>
    </w:rPr>
  </w:style>
  <w:style w:type="character" w:customStyle="1" w:styleId="BalloonTextChar">
    <w:name w:val="Balloon Text Char"/>
    <w:basedOn w:val="DefaultParagraphFont"/>
    <w:link w:val="BalloonText"/>
    <w:uiPriority w:val="99"/>
    <w:semiHidden/>
    <w:rsid w:val="001B50DA"/>
    <w:rPr>
      <w:rFonts w:ascii="Tahoma" w:eastAsia="Times New Roman" w:hAnsi="Tahoma" w:cs="Tahoma"/>
      <w:sz w:val="16"/>
      <w:szCs w:val="16"/>
    </w:rPr>
  </w:style>
  <w:style w:type="paragraph" w:styleId="Footer">
    <w:name w:val="footer"/>
    <w:basedOn w:val="Normal"/>
    <w:link w:val="FooterChar"/>
    <w:uiPriority w:val="99"/>
    <w:unhideWhenUsed/>
    <w:rsid w:val="001B50DA"/>
    <w:pPr>
      <w:tabs>
        <w:tab w:val="center" w:pos="4680"/>
        <w:tab w:val="right" w:pos="9360"/>
      </w:tabs>
    </w:pPr>
  </w:style>
  <w:style w:type="character" w:customStyle="1" w:styleId="FooterChar">
    <w:name w:val="Footer Char"/>
    <w:basedOn w:val="DefaultParagraphFont"/>
    <w:link w:val="Footer"/>
    <w:uiPriority w:val="99"/>
    <w:rsid w:val="001B50D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4F9C"/>
    <w:rPr>
      <w:color w:val="0000FF" w:themeColor="hyperlink"/>
      <w:u w:val="single"/>
    </w:rPr>
  </w:style>
  <w:style w:type="paragraph" w:styleId="ListParagraph">
    <w:name w:val="List Paragraph"/>
    <w:basedOn w:val="Normal"/>
    <w:uiPriority w:val="34"/>
    <w:qFormat/>
    <w:rsid w:val="006463ED"/>
    <w:pPr>
      <w:ind w:left="720"/>
      <w:contextualSpacing/>
    </w:pPr>
  </w:style>
  <w:style w:type="character" w:styleId="PlaceholderText">
    <w:name w:val="Placeholder Text"/>
    <w:basedOn w:val="DefaultParagraphFont"/>
    <w:uiPriority w:val="99"/>
    <w:semiHidden/>
    <w:rsid w:val="00DE4C6E"/>
    <w:rPr>
      <w:color w:val="808080"/>
    </w:rPr>
  </w:style>
  <w:style w:type="paragraph" w:customStyle="1" w:styleId="Default">
    <w:name w:val="Default"/>
    <w:rsid w:val="00E5536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A5872"/>
    <w:rPr>
      <w:b/>
      <w:bCs/>
    </w:rPr>
  </w:style>
  <w:style w:type="character" w:styleId="CommentReference">
    <w:name w:val="annotation reference"/>
    <w:basedOn w:val="DefaultParagraphFont"/>
    <w:uiPriority w:val="99"/>
    <w:semiHidden/>
    <w:unhideWhenUsed/>
    <w:rsid w:val="00CD5971"/>
    <w:rPr>
      <w:sz w:val="16"/>
      <w:szCs w:val="16"/>
    </w:rPr>
  </w:style>
  <w:style w:type="paragraph" w:styleId="CommentText">
    <w:name w:val="annotation text"/>
    <w:basedOn w:val="Normal"/>
    <w:link w:val="CommentTextChar"/>
    <w:uiPriority w:val="99"/>
    <w:semiHidden/>
    <w:unhideWhenUsed/>
    <w:rsid w:val="00CD5971"/>
    <w:rPr>
      <w:sz w:val="20"/>
      <w:szCs w:val="20"/>
    </w:rPr>
  </w:style>
  <w:style w:type="character" w:customStyle="1" w:styleId="CommentTextChar">
    <w:name w:val="Comment Text Char"/>
    <w:basedOn w:val="DefaultParagraphFont"/>
    <w:link w:val="CommentText"/>
    <w:uiPriority w:val="99"/>
    <w:semiHidden/>
    <w:rsid w:val="00CD5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971"/>
    <w:rPr>
      <w:b/>
      <w:bCs/>
    </w:rPr>
  </w:style>
  <w:style w:type="character" w:customStyle="1" w:styleId="CommentSubjectChar">
    <w:name w:val="Comment Subject Char"/>
    <w:basedOn w:val="CommentTextChar"/>
    <w:link w:val="CommentSubject"/>
    <w:uiPriority w:val="99"/>
    <w:semiHidden/>
    <w:rsid w:val="00CD59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o.ualberta.ca/en/Forms-Cabinet/Forms-Animal"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o.ualberta.ca"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reoffice@ualberta.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dc:creator>
  <cp:lastModifiedBy>pslo</cp:lastModifiedBy>
  <cp:revision>11</cp:revision>
  <cp:lastPrinted>2017-03-07T00:17:00Z</cp:lastPrinted>
  <dcterms:created xsi:type="dcterms:W3CDTF">2018-12-14T16:47:00Z</dcterms:created>
  <dcterms:modified xsi:type="dcterms:W3CDTF">2019-04-12T19:34:00Z</dcterms:modified>
</cp:coreProperties>
</file>