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27E6" w14:textId="77777777" w:rsidR="006225F6" w:rsidRDefault="00775273">
      <w:pPr>
        <w:jc w:val="center"/>
        <w:rPr>
          <w:b/>
        </w:rPr>
      </w:pPr>
      <w:r>
        <w:rPr>
          <w:b/>
        </w:rPr>
        <w:t>Internal Suspension and Termination Template</w:t>
      </w:r>
    </w:p>
    <w:p w14:paraId="0FD364B8" w14:textId="77777777" w:rsidR="006225F6" w:rsidRDefault="00775273">
      <w:pPr>
        <w:jc w:val="center"/>
        <w:rPr>
          <w:b/>
          <w:i/>
        </w:rPr>
      </w:pPr>
      <w:r>
        <w:rPr>
          <w:b/>
          <w:i/>
        </w:rPr>
        <w:t>- for-credit programs not requiring Ministry approval -</w:t>
      </w:r>
    </w:p>
    <w:p w14:paraId="3BCBA93B" w14:textId="77777777" w:rsidR="006225F6" w:rsidRDefault="006225F6">
      <w:pPr>
        <w:rPr>
          <w:b/>
        </w:rPr>
      </w:pPr>
    </w:p>
    <w:p w14:paraId="0F2813BA" w14:textId="77777777" w:rsidR="006225F6" w:rsidRPr="008D3BCE" w:rsidRDefault="00775273" w:rsidP="008D3BCE">
      <w:pPr>
        <w:spacing w:after="120"/>
        <w:ind w:right="-90"/>
        <w:rPr>
          <w:sz w:val="20"/>
          <w:szCs w:val="20"/>
        </w:rPr>
      </w:pPr>
      <w:r w:rsidRPr="008D3BCE">
        <w:rPr>
          <w:sz w:val="20"/>
          <w:szCs w:val="20"/>
        </w:rPr>
        <w:t>This template is to be used for proposals to suspend or terminate the following program types that do not require Ministry approval:</w:t>
      </w:r>
    </w:p>
    <w:p w14:paraId="0F899180" w14:textId="77777777" w:rsidR="006225F6" w:rsidRPr="008D3BCE" w:rsidRDefault="00775273" w:rsidP="008D3BCE">
      <w:pPr>
        <w:numPr>
          <w:ilvl w:val="0"/>
          <w:numId w:val="4"/>
        </w:numPr>
        <w:ind w:left="720" w:right="-90"/>
        <w:rPr>
          <w:sz w:val="20"/>
          <w:szCs w:val="20"/>
        </w:rPr>
      </w:pPr>
      <w:r w:rsidRPr="008D3BCE">
        <w:rPr>
          <w:sz w:val="20"/>
          <w:szCs w:val="20"/>
        </w:rPr>
        <w:t>Second-level specializations (e.g., minors of undergraduate programs, Honors streams of existing undergraduate programs, and second-level specializations of graduate programs)</w:t>
      </w:r>
    </w:p>
    <w:p w14:paraId="2B9FA78E" w14:textId="77777777" w:rsidR="006225F6" w:rsidRPr="008D3BCE" w:rsidRDefault="00775273" w:rsidP="008D3B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 w:right="-90"/>
        <w:rPr>
          <w:sz w:val="20"/>
          <w:szCs w:val="20"/>
        </w:rPr>
      </w:pPr>
      <w:r w:rsidRPr="008D3BCE">
        <w:rPr>
          <w:rFonts w:eastAsia="Roboto" w:cs="Roboto"/>
          <w:color w:val="000000"/>
          <w:sz w:val="20"/>
          <w:szCs w:val="20"/>
        </w:rPr>
        <w:t>Embedded certificates</w:t>
      </w:r>
    </w:p>
    <w:p w14:paraId="26EBB413" w14:textId="1DF7C008" w:rsidR="006225F6" w:rsidRPr="008D3BCE" w:rsidRDefault="00775273" w:rsidP="008D3BCE">
      <w:pPr>
        <w:ind w:right="-90"/>
        <w:rPr>
          <w:b/>
          <w:sz w:val="20"/>
          <w:szCs w:val="20"/>
        </w:rPr>
      </w:pPr>
      <w:r w:rsidRPr="008D3BCE">
        <w:rPr>
          <w:sz w:val="20"/>
          <w:szCs w:val="20"/>
        </w:rPr>
        <w:t>Faculties and Departments must consult with the Portfolio Initiatives Manager in the Office of the Provost and Vice-President (Academic) (</w:t>
      </w:r>
      <w:hyperlink r:id="rId8">
        <w:r w:rsidR="00603720">
          <w:rPr>
            <w:color w:val="1155CC"/>
            <w:sz w:val="20"/>
            <w:szCs w:val="20"/>
            <w:u w:val="single"/>
          </w:rPr>
          <w:t>natasja.saranchuk@ualberta.ca</w:t>
        </w:r>
      </w:hyperlink>
      <w:r w:rsidRPr="008D3BCE">
        <w:rPr>
          <w:sz w:val="20"/>
          <w:szCs w:val="20"/>
        </w:rPr>
        <w:t xml:space="preserve">) on the appropriate template and process. Graduate proposers must also consult with the Faculty of Graduate </w:t>
      </w:r>
      <w:r w:rsidR="004B0E19">
        <w:rPr>
          <w:sz w:val="20"/>
          <w:szCs w:val="20"/>
        </w:rPr>
        <w:t>&amp; Postdoctoral Studies</w:t>
      </w:r>
      <w:r w:rsidRPr="008D3BCE">
        <w:rPr>
          <w:sz w:val="20"/>
          <w:szCs w:val="20"/>
        </w:rPr>
        <w:t xml:space="preserve"> (</w:t>
      </w:r>
      <w:hyperlink r:id="rId9">
        <w:r w:rsidRPr="008D3BCE">
          <w:rPr>
            <w:color w:val="1155CC"/>
            <w:sz w:val="20"/>
            <w:szCs w:val="20"/>
            <w:u w:val="single"/>
          </w:rPr>
          <w:t>fgsrgov@ualberta.ca</w:t>
        </w:r>
      </w:hyperlink>
      <w:r w:rsidRPr="008D3BCE">
        <w:rPr>
          <w:sz w:val="20"/>
          <w:szCs w:val="20"/>
        </w:rPr>
        <w:t>).</w:t>
      </w:r>
    </w:p>
    <w:p w14:paraId="3B680D4D" w14:textId="77777777" w:rsidR="006225F6" w:rsidRDefault="006225F6" w:rsidP="008D3BCE">
      <w:pPr>
        <w:ind w:right="-90"/>
        <w:rPr>
          <w:b/>
        </w:rPr>
      </w:pPr>
      <w:bookmarkStart w:id="0" w:name="_heading=h.1qlecun6rv07" w:colFirst="0" w:colLast="0"/>
      <w:bookmarkEnd w:id="0"/>
    </w:p>
    <w:p w14:paraId="21D318FE" w14:textId="77777777" w:rsidR="006225F6" w:rsidRDefault="00775273">
      <w:pPr>
        <w:ind w:right="-90"/>
        <w:jc w:val="center"/>
        <w:rPr>
          <w:b/>
        </w:rPr>
      </w:pPr>
      <w:bookmarkStart w:id="1" w:name="_heading=h.ui4mbmkp3es3" w:colFirst="0" w:colLast="0"/>
      <w:bookmarkEnd w:id="1"/>
      <w:r>
        <w:rPr>
          <w:b/>
        </w:rPr>
        <w:t>PROPOSAL TYPE</w:t>
      </w:r>
    </w:p>
    <w:p w14:paraId="3A728FD5" w14:textId="77777777" w:rsidR="006225F6" w:rsidRDefault="006225F6">
      <w:pPr>
        <w:ind w:right="-90"/>
        <w:jc w:val="center"/>
        <w:rPr>
          <w:b/>
        </w:rPr>
      </w:pPr>
      <w:bookmarkStart w:id="2" w:name="_heading=h.vuj3b4488uve" w:colFirst="0" w:colLast="0"/>
      <w:bookmarkEnd w:id="2"/>
    </w:p>
    <w:tbl>
      <w:tblPr>
        <w:tblStyle w:val="a4"/>
        <w:tblW w:w="108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90"/>
      </w:tblGrid>
      <w:tr w:rsidR="006225F6" w14:paraId="450B5152" w14:textId="77777777" w:rsidTr="008D3BCE">
        <w:trPr>
          <w:jc w:val="center"/>
        </w:trPr>
        <w:tc>
          <w:tcPr>
            <w:tcW w:w="10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4A3C3" w14:textId="77777777" w:rsidR="006225F6" w:rsidRPr="008D3BCE" w:rsidRDefault="00775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sz w:val="20"/>
                <w:szCs w:val="20"/>
              </w:rPr>
            </w:pPr>
            <w:r w:rsidRPr="008D3BCE">
              <w:rPr>
                <w:b/>
                <w:sz w:val="20"/>
                <w:szCs w:val="20"/>
              </w:rPr>
              <w:t xml:space="preserve">This proposal is for a </w:t>
            </w:r>
            <w:r w:rsidRPr="002B2E6B">
              <w:rPr>
                <w:bCs/>
                <w:i/>
                <w:iCs/>
                <w:sz w:val="20"/>
                <w:szCs w:val="20"/>
              </w:rPr>
              <w:t>(select one):</w:t>
            </w:r>
          </w:p>
        </w:tc>
      </w:tr>
      <w:tr w:rsidR="006225F6" w14:paraId="33C790AF" w14:textId="77777777" w:rsidTr="008D3BCE">
        <w:trPr>
          <w:jc w:val="center"/>
        </w:trPr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9CB1" w14:textId="3EBD2EA1" w:rsidR="006225F6" w:rsidRPr="008D3BCE" w:rsidRDefault="008D3BCE" w:rsidP="002B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0"/>
                <w:szCs w:val="20"/>
              </w:rPr>
              <w:instrText xml:space="preserve"> FORMCHECKBOX </w:instrText>
            </w:r>
            <w:r w:rsidR="00975DC5">
              <w:rPr>
                <w:sz w:val="20"/>
                <w:szCs w:val="20"/>
              </w:rPr>
            </w:r>
            <w:r w:rsidR="00975DC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ab/>
            </w:r>
            <w:r w:rsidRPr="008D3BCE">
              <w:rPr>
                <w:sz w:val="20"/>
                <w:szCs w:val="20"/>
              </w:rPr>
              <w:t xml:space="preserve">Suspension - Complete </w:t>
            </w:r>
            <w:hyperlink w:anchor="bookmark=id.lmd7xe7tie25">
              <w:r w:rsidRPr="008D3BCE">
                <w:rPr>
                  <w:color w:val="1155CC"/>
                  <w:sz w:val="20"/>
                  <w:szCs w:val="20"/>
                  <w:u w:val="single"/>
                </w:rPr>
                <w:t>Section A</w:t>
              </w:r>
            </w:hyperlink>
            <w:r w:rsidRPr="008D3BCE">
              <w:rPr>
                <w:sz w:val="20"/>
                <w:szCs w:val="20"/>
              </w:rPr>
              <w:t xml:space="preserve"> only</w:t>
            </w:r>
          </w:p>
          <w:p w14:paraId="2FF70D57" w14:textId="7A107803" w:rsidR="006225F6" w:rsidRPr="008D3BCE" w:rsidRDefault="008D3BCE" w:rsidP="002B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"/>
              </w:tabs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20"/>
                <w:szCs w:val="20"/>
              </w:rPr>
              <w:instrText xml:space="preserve"> FORMCHECKBOX </w:instrText>
            </w:r>
            <w:r w:rsidR="00975DC5">
              <w:rPr>
                <w:sz w:val="20"/>
                <w:szCs w:val="20"/>
              </w:rPr>
            </w:r>
            <w:r w:rsidR="00975DC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ab/>
            </w:r>
            <w:r w:rsidRPr="008D3BCE">
              <w:rPr>
                <w:sz w:val="20"/>
                <w:szCs w:val="20"/>
              </w:rPr>
              <w:t xml:space="preserve">Termination - Complete </w:t>
            </w:r>
            <w:hyperlink w:anchor="bookmark=id.eypq89k5nzas">
              <w:r w:rsidRPr="008D3BCE">
                <w:rPr>
                  <w:color w:val="1155CC"/>
                  <w:sz w:val="20"/>
                  <w:szCs w:val="20"/>
                  <w:u w:val="single"/>
                </w:rPr>
                <w:t>Section B</w:t>
              </w:r>
            </w:hyperlink>
            <w:r w:rsidRPr="008D3BCE">
              <w:rPr>
                <w:sz w:val="20"/>
                <w:szCs w:val="20"/>
              </w:rPr>
              <w:t xml:space="preserve"> only</w:t>
            </w:r>
          </w:p>
        </w:tc>
      </w:tr>
    </w:tbl>
    <w:p w14:paraId="0A064765" w14:textId="77777777" w:rsidR="006225F6" w:rsidRDefault="006225F6">
      <w:pPr>
        <w:ind w:right="-90"/>
        <w:jc w:val="center"/>
        <w:rPr>
          <w:b/>
        </w:rPr>
      </w:pPr>
      <w:bookmarkStart w:id="5" w:name="_heading=h.fdhqj7kt8sgy" w:colFirst="0" w:colLast="0"/>
      <w:bookmarkEnd w:id="5"/>
    </w:p>
    <w:p w14:paraId="0F7529FF" w14:textId="77777777" w:rsidR="006225F6" w:rsidRDefault="00775273" w:rsidP="008D3BCE">
      <w:pPr>
        <w:spacing w:after="60"/>
        <w:ind w:right="-90"/>
        <w:jc w:val="both"/>
        <w:rPr>
          <w:b/>
        </w:rPr>
      </w:pPr>
      <w:bookmarkStart w:id="6" w:name="bookmark=id.lmd7xe7tie25" w:colFirst="0" w:colLast="0"/>
      <w:bookmarkEnd w:id="6"/>
      <w:r>
        <w:rPr>
          <w:b/>
        </w:rPr>
        <w:t>SECTION A: SUSPENSION</w:t>
      </w:r>
    </w:p>
    <w:p w14:paraId="1CD8D0D7" w14:textId="77777777" w:rsidR="006225F6" w:rsidRDefault="00775273" w:rsidP="008D3BCE">
      <w:pPr>
        <w:ind w:right="-90"/>
        <w:jc w:val="both"/>
      </w:pPr>
      <w:r>
        <w:t xml:space="preserve">Suspension of a program means to suspend admissions, thereby allowing currently enrolled students to complete the requirements while preventing new students from enrolling. Suspensions are typically implemented for a five-year period. A period of suspension must precede the termination of a program. </w:t>
      </w:r>
    </w:p>
    <w:p w14:paraId="44D07A3C" w14:textId="77777777" w:rsidR="006225F6" w:rsidRDefault="006225F6">
      <w:pPr>
        <w:ind w:left="-90" w:right="-90"/>
      </w:pPr>
    </w:p>
    <w:tbl>
      <w:tblPr>
        <w:tblStyle w:val="a5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6210"/>
      </w:tblGrid>
      <w:tr w:rsidR="006225F6" w14:paraId="24FA23D5" w14:textId="77777777" w:rsidTr="008D3BCE">
        <w:trPr>
          <w:trHeight w:val="420"/>
        </w:trPr>
        <w:tc>
          <w:tcPr>
            <w:tcW w:w="10890" w:type="dxa"/>
            <w:gridSpan w:val="3"/>
            <w:shd w:val="clear" w:color="auto" w:fill="D9D9D9"/>
          </w:tcPr>
          <w:p w14:paraId="0CEE1722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1: Basics</w:t>
            </w:r>
          </w:p>
        </w:tc>
      </w:tr>
      <w:tr w:rsidR="006225F6" w14:paraId="6A3515A1" w14:textId="77777777" w:rsidTr="002B2E6B">
        <w:tc>
          <w:tcPr>
            <w:tcW w:w="2880" w:type="dxa"/>
          </w:tcPr>
          <w:p w14:paraId="2B3D69DD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Specialization/Embedded Certificate Name</w:t>
            </w:r>
          </w:p>
        </w:tc>
        <w:tc>
          <w:tcPr>
            <w:tcW w:w="8010" w:type="dxa"/>
            <w:gridSpan w:val="2"/>
          </w:tcPr>
          <w:p w14:paraId="6E1301B3" w14:textId="77777777" w:rsidR="006225F6" w:rsidRDefault="006225F6">
            <w:pPr>
              <w:spacing w:before="60" w:after="60"/>
            </w:pPr>
          </w:p>
        </w:tc>
      </w:tr>
      <w:tr w:rsidR="006225F6" w14:paraId="68B30CC5" w14:textId="77777777" w:rsidTr="002B2E6B">
        <w:tc>
          <w:tcPr>
            <w:tcW w:w="2880" w:type="dxa"/>
          </w:tcPr>
          <w:p w14:paraId="118BA705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Faculty/Department</w:t>
            </w:r>
          </w:p>
        </w:tc>
        <w:tc>
          <w:tcPr>
            <w:tcW w:w="8010" w:type="dxa"/>
            <w:gridSpan w:val="2"/>
          </w:tcPr>
          <w:p w14:paraId="35932303" w14:textId="77777777" w:rsidR="006225F6" w:rsidRDefault="006225F6">
            <w:pPr>
              <w:spacing w:before="60" w:after="60"/>
            </w:pPr>
          </w:p>
        </w:tc>
      </w:tr>
      <w:tr w:rsidR="006225F6" w14:paraId="73F28B8B" w14:textId="77777777" w:rsidTr="002B2E6B">
        <w:tc>
          <w:tcPr>
            <w:tcW w:w="2880" w:type="dxa"/>
            <w:vMerge w:val="restart"/>
          </w:tcPr>
          <w:p w14:paraId="37FDC3E0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1D5027D7" w14:textId="77777777" w:rsidR="006225F6" w:rsidRDefault="00775273">
            <w:pPr>
              <w:spacing w:before="60" w:after="60"/>
            </w:pPr>
            <w:r>
              <w:t>Name and Title</w:t>
            </w:r>
          </w:p>
        </w:tc>
        <w:tc>
          <w:tcPr>
            <w:tcW w:w="6210" w:type="dxa"/>
            <w:tcBorders>
              <w:left w:val="single" w:sz="4" w:space="0" w:color="000000"/>
            </w:tcBorders>
          </w:tcPr>
          <w:p w14:paraId="2715372D" w14:textId="77777777" w:rsidR="006225F6" w:rsidRDefault="006225F6">
            <w:pPr>
              <w:spacing w:before="60" w:after="60"/>
            </w:pPr>
          </w:p>
        </w:tc>
      </w:tr>
      <w:tr w:rsidR="006225F6" w14:paraId="3C80F940" w14:textId="77777777" w:rsidTr="002B2E6B">
        <w:tc>
          <w:tcPr>
            <w:tcW w:w="2880" w:type="dxa"/>
            <w:vMerge/>
          </w:tcPr>
          <w:p w14:paraId="3AE0374D" w14:textId="77777777" w:rsidR="006225F6" w:rsidRDefault="0062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46B65CB7" w14:textId="77777777" w:rsidR="006225F6" w:rsidRDefault="00775273">
            <w:pPr>
              <w:spacing w:before="60" w:after="60"/>
            </w:pPr>
            <w:r>
              <w:t>Phone</w:t>
            </w:r>
          </w:p>
        </w:tc>
        <w:tc>
          <w:tcPr>
            <w:tcW w:w="6210" w:type="dxa"/>
            <w:tcBorders>
              <w:left w:val="single" w:sz="4" w:space="0" w:color="000000"/>
            </w:tcBorders>
          </w:tcPr>
          <w:p w14:paraId="5D0FA6DB" w14:textId="77777777" w:rsidR="006225F6" w:rsidRDefault="006225F6">
            <w:pPr>
              <w:spacing w:before="60" w:after="60"/>
            </w:pPr>
          </w:p>
        </w:tc>
      </w:tr>
      <w:tr w:rsidR="006225F6" w14:paraId="4C76463C" w14:textId="77777777" w:rsidTr="002B2E6B">
        <w:tc>
          <w:tcPr>
            <w:tcW w:w="2880" w:type="dxa"/>
            <w:vMerge/>
          </w:tcPr>
          <w:p w14:paraId="3AE6CFFC" w14:textId="77777777" w:rsidR="006225F6" w:rsidRDefault="0062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43C5D82E" w14:textId="77777777" w:rsidR="006225F6" w:rsidRDefault="00775273">
            <w:pPr>
              <w:spacing w:before="60" w:after="60"/>
            </w:pPr>
            <w:r>
              <w:t>Email</w:t>
            </w:r>
          </w:p>
        </w:tc>
        <w:tc>
          <w:tcPr>
            <w:tcW w:w="6210" w:type="dxa"/>
            <w:tcBorders>
              <w:left w:val="single" w:sz="4" w:space="0" w:color="000000"/>
            </w:tcBorders>
          </w:tcPr>
          <w:p w14:paraId="18032A31" w14:textId="77777777" w:rsidR="006225F6" w:rsidRDefault="006225F6">
            <w:pPr>
              <w:spacing w:before="60" w:after="60"/>
            </w:pPr>
          </w:p>
        </w:tc>
      </w:tr>
      <w:tr w:rsidR="006225F6" w14:paraId="105BC301" w14:textId="77777777" w:rsidTr="002B2E6B">
        <w:trPr>
          <w:trHeight w:val="324"/>
        </w:trPr>
        <w:tc>
          <w:tcPr>
            <w:tcW w:w="2880" w:type="dxa"/>
            <w:vMerge w:val="restart"/>
          </w:tcPr>
          <w:p w14:paraId="6E192B3E" w14:textId="784198A4" w:rsidR="00603720" w:rsidRPr="00975DC5" w:rsidRDefault="00775273" w:rsidP="00975DC5">
            <w:pPr>
              <w:spacing w:before="60"/>
              <w:rPr>
                <w:b/>
              </w:rPr>
            </w:pPr>
            <w:r>
              <w:rPr>
                <w:b/>
              </w:rPr>
              <w:t>Proposed start date of suspension</w:t>
            </w:r>
            <w:bookmarkStart w:id="7" w:name="_GoBack"/>
            <w:bookmarkEnd w:id="7"/>
          </w:p>
          <w:p w14:paraId="59FC3621" w14:textId="77777777" w:rsidR="00603720" w:rsidRPr="00603720" w:rsidRDefault="00603720" w:rsidP="00603720"/>
          <w:p w14:paraId="3D16743E" w14:textId="77777777" w:rsidR="00603720" w:rsidRPr="00603720" w:rsidRDefault="00603720" w:rsidP="00603720"/>
          <w:p w14:paraId="06FB1BF8" w14:textId="3BB580AE" w:rsidR="006225F6" w:rsidRPr="00603720" w:rsidRDefault="006225F6" w:rsidP="00603720"/>
        </w:tc>
        <w:tc>
          <w:tcPr>
            <w:tcW w:w="8010" w:type="dxa"/>
            <w:gridSpan w:val="2"/>
            <w:vMerge w:val="restart"/>
          </w:tcPr>
          <w:p w14:paraId="42E2C2E6" w14:textId="77777777" w:rsidR="006225F6" w:rsidRDefault="006225F6">
            <w:pPr>
              <w:spacing w:before="60" w:after="60"/>
            </w:pPr>
          </w:p>
        </w:tc>
      </w:tr>
      <w:tr w:rsidR="006225F6" w14:paraId="4DBB05DD" w14:textId="77777777" w:rsidTr="002B2E6B">
        <w:trPr>
          <w:trHeight w:val="304"/>
        </w:trPr>
        <w:tc>
          <w:tcPr>
            <w:tcW w:w="2880" w:type="dxa"/>
            <w:vMerge/>
          </w:tcPr>
          <w:p w14:paraId="2B54C1D9" w14:textId="77777777" w:rsidR="006225F6" w:rsidRDefault="0062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10" w:type="dxa"/>
            <w:gridSpan w:val="2"/>
            <w:vMerge/>
          </w:tcPr>
          <w:p w14:paraId="6D9D7C6B" w14:textId="77777777" w:rsidR="006225F6" w:rsidRDefault="0062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25F6" w14:paraId="2870E3D0" w14:textId="77777777" w:rsidTr="002B2E6B">
        <w:tc>
          <w:tcPr>
            <w:tcW w:w="2880" w:type="dxa"/>
          </w:tcPr>
          <w:p w14:paraId="1ADCC5D4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Proposed end date of suspension</w:t>
            </w:r>
          </w:p>
        </w:tc>
        <w:tc>
          <w:tcPr>
            <w:tcW w:w="8010" w:type="dxa"/>
            <w:gridSpan w:val="2"/>
          </w:tcPr>
          <w:p w14:paraId="229E27FD" w14:textId="77777777" w:rsidR="006225F6" w:rsidRDefault="006225F6">
            <w:pPr>
              <w:spacing w:before="60" w:after="60"/>
            </w:pPr>
          </w:p>
        </w:tc>
      </w:tr>
      <w:tr w:rsidR="006225F6" w14:paraId="73DB5D96" w14:textId="77777777" w:rsidTr="008D3BCE">
        <w:tc>
          <w:tcPr>
            <w:tcW w:w="10890" w:type="dxa"/>
            <w:gridSpan w:val="3"/>
          </w:tcPr>
          <w:p w14:paraId="0DE0604F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Attachments</w:t>
            </w:r>
          </w:p>
        </w:tc>
      </w:tr>
      <w:tr w:rsidR="006225F6" w14:paraId="79719427" w14:textId="77777777" w:rsidTr="008D3BCE">
        <w:tc>
          <w:tcPr>
            <w:tcW w:w="10890" w:type="dxa"/>
            <w:gridSpan w:val="3"/>
          </w:tcPr>
          <w:p w14:paraId="41A227BF" w14:textId="0C04DF57" w:rsidR="006225F6" w:rsidRDefault="008D3BCE" w:rsidP="008D3BCE">
            <w:pPr>
              <w:tabs>
                <w:tab w:val="left" w:pos="512"/>
              </w:tabs>
              <w:spacing w:before="60" w:after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instrText xml:space="preserve"> FORMCHECKBOX </w:instrText>
            </w:r>
            <w:r w:rsidR="00975DC5">
              <w:fldChar w:fldCharType="separate"/>
            </w:r>
            <w:r>
              <w:fldChar w:fldCharType="end"/>
            </w:r>
            <w:bookmarkEnd w:id="8"/>
            <w:r>
              <w:tab/>
              <w:t xml:space="preserve">Proposed Calendar changes </w:t>
            </w:r>
          </w:p>
          <w:p w14:paraId="04DBA5BA" w14:textId="7C359D4F" w:rsidR="006225F6" w:rsidRDefault="008D3BCE" w:rsidP="008D3BCE">
            <w:pPr>
              <w:tabs>
                <w:tab w:val="left" w:pos="512"/>
              </w:tabs>
              <w:spacing w:before="60" w:after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975DC5">
              <w:fldChar w:fldCharType="separate"/>
            </w:r>
            <w:r>
              <w:fldChar w:fldCharType="end"/>
            </w:r>
            <w:bookmarkEnd w:id="9"/>
            <w:r>
              <w:tab/>
              <w:t xml:space="preserve">Letter of Support from the Dean of the Faculty </w:t>
            </w:r>
          </w:p>
        </w:tc>
      </w:tr>
    </w:tbl>
    <w:p w14:paraId="154D963B" w14:textId="77777777" w:rsidR="006225F6" w:rsidRDefault="006225F6">
      <w:pPr>
        <w:spacing w:before="60" w:after="60"/>
      </w:pPr>
    </w:p>
    <w:tbl>
      <w:tblPr>
        <w:tblStyle w:val="a6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5"/>
        <w:gridCol w:w="8005"/>
      </w:tblGrid>
      <w:tr w:rsidR="006225F6" w14:paraId="0F8C6B4E" w14:textId="77777777" w:rsidTr="008D3BCE">
        <w:tc>
          <w:tcPr>
            <w:tcW w:w="10890" w:type="dxa"/>
            <w:gridSpan w:val="2"/>
            <w:shd w:val="clear" w:color="auto" w:fill="D9D9D9"/>
          </w:tcPr>
          <w:p w14:paraId="5C8904DD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2: Rationale, Implications, and Impacts</w:t>
            </w:r>
          </w:p>
        </w:tc>
      </w:tr>
      <w:tr w:rsidR="006225F6" w14:paraId="6C267DE0" w14:textId="77777777" w:rsidTr="008D3BCE">
        <w:trPr>
          <w:trHeight w:val="1530"/>
        </w:trPr>
        <w:tc>
          <w:tcPr>
            <w:tcW w:w="2885" w:type="dxa"/>
          </w:tcPr>
          <w:p w14:paraId="18FD3AB9" w14:textId="423347D0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Rationale for Suspension of Specialization</w:t>
            </w:r>
            <w:r w:rsidR="008D3BCE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8D3BCE">
              <w:rPr>
                <w:b/>
              </w:rPr>
              <w:t xml:space="preserve"> </w:t>
            </w:r>
            <w:r>
              <w:rPr>
                <w:b/>
              </w:rPr>
              <w:t>Embedded Certificate</w:t>
            </w:r>
          </w:p>
          <w:p w14:paraId="45C28534" w14:textId="77777777" w:rsidR="006225F6" w:rsidRDefault="007752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the reason for the suspension with supporting  evidence (e.g., low student demand, declining labour market demand, institutional capacity, need for program redevelopment, quality assurance review recommendation, etc.). </w:t>
            </w:r>
          </w:p>
        </w:tc>
        <w:tc>
          <w:tcPr>
            <w:tcW w:w="8005" w:type="dxa"/>
          </w:tcPr>
          <w:p w14:paraId="527CE5FE" w14:textId="77777777" w:rsidR="006225F6" w:rsidRDefault="006225F6">
            <w:pPr>
              <w:spacing w:before="60" w:after="60"/>
            </w:pPr>
          </w:p>
          <w:p w14:paraId="1C9033C4" w14:textId="77777777" w:rsidR="006225F6" w:rsidRDefault="006225F6">
            <w:pPr>
              <w:spacing w:before="60" w:after="60"/>
            </w:pPr>
          </w:p>
          <w:p w14:paraId="631EAEA8" w14:textId="77777777" w:rsidR="006225F6" w:rsidRDefault="006225F6">
            <w:pPr>
              <w:spacing w:before="60" w:after="60"/>
            </w:pPr>
          </w:p>
          <w:p w14:paraId="2B1F55AC" w14:textId="77777777" w:rsidR="006225F6" w:rsidRDefault="006225F6">
            <w:pPr>
              <w:spacing w:before="60" w:after="60"/>
            </w:pPr>
          </w:p>
        </w:tc>
      </w:tr>
      <w:tr w:rsidR="006225F6" w14:paraId="78D05711" w14:textId="77777777" w:rsidTr="008D3BCE">
        <w:trPr>
          <w:trHeight w:val="220"/>
        </w:trPr>
        <w:tc>
          <w:tcPr>
            <w:tcW w:w="10890" w:type="dxa"/>
            <w:gridSpan w:val="2"/>
          </w:tcPr>
          <w:p w14:paraId="1BB7E4C7" w14:textId="77777777" w:rsidR="006225F6" w:rsidRDefault="00775273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</w:rPr>
              <w:t>Document enrolments by head count for the most recent 5-year period</w:t>
            </w:r>
          </w:p>
        </w:tc>
      </w:tr>
      <w:tr w:rsidR="006225F6" w14:paraId="2AA0CEB1" w14:textId="77777777" w:rsidTr="008D3BCE">
        <w:trPr>
          <w:trHeight w:val="3247"/>
        </w:trPr>
        <w:tc>
          <w:tcPr>
            <w:tcW w:w="10890" w:type="dxa"/>
            <w:gridSpan w:val="2"/>
          </w:tcPr>
          <w:p w14:paraId="6BA930E4" w14:textId="77777777" w:rsidR="006225F6" w:rsidRDefault="006225F6" w:rsidP="008D3BCE">
            <w:pPr>
              <w:rPr>
                <w:b/>
              </w:rPr>
            </w:pPr>
          </w:p>
          <w:tbl>
            <w:tblPr>
              <w:tblStyle w:val="a7"/>
              <w:tblW w:w="10350" w:type="dxa"/>
              <w:tblInd w:w="142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8"/>
              <w:gridCol w:w="1702"/>
              <w:gridCol w:w="1702"/>
              <w:gridCol w:w="1703"/>
              <w:gridCol w:w="1702"/>
              <w:gridCol w:w="1703"/>
            </w:tblGrid>
            <w:tr w:rsidR="006225F6" w14:paraId="16CDE3D1" w14:textId="77777777" w:rsidTr="008D3BCE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C595A2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Enrolment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0A5CF7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9D45E7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8F5E0D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17D5DE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746185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</w:tr>
            <w:tr w:rsidR="006225F6" w14:paraId="4E2E5AE8" w14:textId="77777777" w:rsidTr="008D3BCE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A97AC0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Total Headcount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D70FEF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8B2B27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033D27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4DCDAC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D8046B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225F6" w14:paraId="7CED4807" w14:textId="77777777" w:rsidTr="008D3BCE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624E8C" w14:textId="77777777" w:rsidR="006225F6" w:rsidRDefault="00775273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C29A6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86A882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FB6FF2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028642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E568AA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225F6" w14:paraId="40B61ABE" w14:textId="77777777" w:rsidTr="008D3BCE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F12191" w14:textId="77777777" w:rsidR="006225F6" w:rsidRDefault="00775273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bookmarkStart w:id="10" w:name="_heading=h.30j0zll" w:colFirst="0" w:colLast="0"/>
                  <w:bookmarkEnd w:id="10"/>
                  <w:r>
                    <w:rPr>
                      <w:sz w:val="20"/>
                      <w:szCs w:val="20"/>
                    </w:rPr>
                    <w:t>Year 2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A1763D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41F5B4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7BB176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53E91C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22D0EE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225F6" w14:paraId="0BE7B21D" w14:textId="77777777" w:rsidTr="008D3BCE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2CD486" w14:textId="77777777" w:rsidR="006225F6" w:rsidRDefault="00775273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E1E8EE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B1BA8B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4E364B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85C63F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13210D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225F6" w14:paraId="6EBA453D" w14:textId="77777777" w:rsidTr="008D3BCE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A8B376" w14:textId="77777777" w:rsidR="006225F6" w:rsidRDefault="00775273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F9A729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8E9BF3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017AC3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CF819B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ABD294" w14:textId="77777777" w:rsidR="006225F6" w:rsidRDefault="007752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AFF2E51" w14:textId="77777777" w:rsidR="006225F6" w:rsidRDefault="006225F6">
            <w:pPr>
              <w:spacing w:before="60" w:after="60"/>
              <w:rPr>
                <w:b/>
              </w:rPr>
            </w:pPr>
          </w:p>
        </w:tc>
      </w:tr>
      <w:tr w:rsidR="006225F6" w14:paraId="7D673E77" w14:textId="77777777" w:rsidTr="008D3BCE">
        <w:tc>
          <w:tcPr>
            <w:tcW w:w="2885" w:type="dxa"/>
          </w:tcPr>
          <w:p w14:paraId="76261A1D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Rationale for End date</w:t>
            </w:r>
          </w:p>
          <w:p w14:paraId="2EC4C51F" w14:textId="77777777" w:rsidR="006225F6" w:rsidRDefault="007752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Briefly explain the rationale for the proposed end date for the suspension.</w:t>
            </w:r>
          </w:p>
        </w:tc>
        <w:tc>
          <w:tcPr>
            <w:tcW w:w="8005" w:type="dxa"/>
          </w:tcPr>
          <w:p w14:paraId="4DCAF008" w14:textId="77777777" w:rsidR="006225F6" w:rsidRDefault="006225F6">
            <w:pPr>
              <w:spacing w:before="60" w:after="60"/>
            </w:pPr>
          </w:p>
        </w:tc>
      </w:tr>
      <w:tr w:rsidR="006225F6" w14:paraId="712A62F4" w14:textId="77777777" w:rsidTr="008D3BCE">
        <w:tc>
          <w:tcPr>
            <w:tcW w:w="2885" w:type="dxa"/>
          </w:tcPr>
          <w:p w14:paraId="7CD45A15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Current Students</w:t>
            </w:r>
          </w:p>
          <w:p w14:paraId="7990C565" w14:textId="77777777" w:rsidR="006225F6" w:rsidRDefault="007752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active students will be assisted in completing graduation requirements during the suspension period, as well as information regarding formal communication plans. </w:t>
            </w:r>
          </w:p>
        </w:tc>
        <w:tc>
          <w:tcPr>
            <w:tcW w:w="8005" w:type="dxa"/>
          </w:tcPr>
          <w:p w14:paraId="41F1B7F1" w14:textId="77777777" w:rsidR="006225F6" w:rsidRDefault="006225F6">
            <w:pPr>
              <w:spacing w:before="60" w:after="60"/>
            </w:pPr>
          </w:p>
        </w:tc>
      </w:tr>
      <w:tr w:rsidR="006225F6" w14:paraId="2114B755" w14:textId="77777777" w:rsidTr="008D3BCE">
        <w:tc>
          <w:tcPr>
            <w:tcW w:w="2885" w:type="dxa"/>
          </w:tcPr>
          <w:p w14:paraId="022312A5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Stop-Out Students</w:t>
            </w:r>
          </w:p>
          <w:p w14:paraId="168EFBEA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Describe how stop-out students will be managed, including information regarding communication plans.</w:t>
            </w:r>
          </w:p>
        </w:tc>
        <w:tc>
          <w:tcPr>
            <w:tcW w:w="8005" w:type="dxa"/>
          </w:tcPr>
          <w:p w14:paraId="06630DCA" w14:textId="77777777" w:rsidR="006225F6" w:rsidRDefault="006225F6">
            <w:pPr>
              <w:spacing w:before="60" w:after="60"/>
            </w:pPr>
          </w:p>
        </w:tc>
      </w:tr>
      <w:tr w:rsidR="006225F6" w14:paraId="2326713F" w14:textId="77777777" w:rsidTr="008D3BCE">
        <w:tc>
          <w:tcPr>
            <w:tcW w:w="2885" w:type="dxa"/>
          </w:tcPr>
          <w:p w14:paraId="32C9ED27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Consultation</w:t>
            </w:r>
          </w:p>
          <w:p w14:paraId="079BD0A1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Briefly describe the consultation process that occurred with students and other relevant stakeholders, and the feedback received.</w:t>
            </w:r>
          </w:p>
        </w:tc>
        <w:tc>
          <w:tcPr>
            <w:tcW w:w="8005" w:type="dxa"/>
          </w:tcPr>
          <w:p w14:paraId="7F9F73B2" w14:textId="77777777" w:rsidR="006225F6" w:rsidRDefault="006225F6">
            <w:pPr>
              <w:spacing w:before="60" w:after="60"/>
            </w:pPr>
          </w:p>
        </w:tc>
      </w:tr>
      <w:tr w:rsidR="006225F6" w14:paraId="1E19C707" w14:textId="77777777" w:rsidTr="008D3BCE">
        <w:tc>
          <w:tcPr>
            <w:tcW w:w="2885" w:type="dxa"/>
          </w:tcPr>
          <w:p w14:paraId="14D341DA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Resource Implications</w:t>
            </w:r>
          </w:p>
          <w:p w14:paraId="0791F202" w14:textId="77777777" w:rsidR="006225F6" w:rsidRDefault="007752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Identify relevant financial impact, including reallocation of internal resources.</w:t>
            </w:r>
          </w:p>
        </w:tc>
        <w:tc>
          <w:tcPr>
            <w:tcW w:w="8005" w:type="dxa"/>
          </w:tcPr>
          <w:p w14:paraId="04FDF7D8" w14:textId="77777777" w:rsidR="006225F6" w:rsidRDefault="006225F6">
            <w:pPr>
              <w:spacing w:before="60" w:after="60"/>
            </w:pPr>
          </w:p>
        </w:tc>
      </w:tr>
      <w:tr w:rsidR="006225F6" w14:paraId="5077881E" w14:textId="77777777" w:rsidTr="008D3BCE">
        <w:tc>
          <w:tcPr>
            <w:tcW w:w="2885" w:type="dxa"/>
          </w:tcPr>
          <w:p w14:paraId="5DF51BCD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Approval Process</w:t>
            </w:r>
          </w:p>
          <w:p w14:paraId="1F387386" w14:textId="77777777" w:rsidR="006225F6" w:rsidRDefault="007752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internal governance path, including meeting dates</w:t>
            </w:r>
          </w:p>
        </w:tc>
        <w:tc>
          <w:tcPr>
            <w:tcW w:w="8005" w:type="dxa"/>
          </w:tcPr>
          <w:p w14:paraId="53B48C4F" w14:textId="77777777" w:rsidR="006225F6" w:rsidRDefault="006225F6">
            <w:pPr>
              <w:spacing w:before="60" w:after="60"/>
            </w:pPr>
          </w:p>
        </w:tc>
      </w:tr>
    </w:tbl>
    <w:p w14:paraId="14ADC370" w14:textId="77777777" w:rsidR="006225F6" w:rsidRDefault="006225F6" w:rsidP="002B2E6B">
      <w:pPr>
        <w:ind w:left="-90" w:right="-90"/>
        <w:rPr>
          <w:b/>
        </w:rPr>
      </w:pPr>
    </w:p>
    <w:p w14:paraId="692F5FAD" w14:textId="77777777" w:rsidR="006225F6" w:rsidRDefault="00775273" w:rsidP="002B2E6B">
      <w:pPr>
        <w:spacing w:after="60"/>
        <w:ind w:right="-90"/>
        <w:rPr>
          <w:b/>
        </w:rPr>
      </w:pPr>
      <w:bookmarkStart w:id="11" w:name="bookmark=id.eypq89k5nzas" w:colFirst="0" w:colLast="0"/>
      <w:bookmarkEnd w:id="11"/>
      <w:r>
        <w:rPr>
          <w:b/>
        </w:rPr>
        <w:t>SECTION B: TERMINATION</w:t>
      </w:r>
    </w:p>
    <w:p w14:paraId="59764E55" w14:textId="77777777" w:rsidR="006225F6" w:rsidRDefault="00775273" w:rsidP="002B2E6B">
      <w:pPr>
        <w:ind w:right="-90"/>
      </w:pPr>
      <w:r>
        <w:t xml:space="preserve">Termination of a program means that the program has been eliminated and can no longer be offered. Terminations must be preceded by a period of suspension, typically five years. </w:t>
      </w:r>
    </w:p>
    <w:p w14:paraId="2AA7EE98" w14:textId="77777777" w:rsidR="006225F6" w:rsidRDefault="006225F6" w:rsidP="002B2E6B">
      <w:pPr>
        <w:ind w:left="-90" w:right="-90"/>
      </w:pPr>
    </w:p>
    <w:tbl>
      <w:tblPr>
        <w:tblStyle w:val="a8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6210"/>
      </w:tblGrid>
      <w:tr w:rsidR="006225F6" w14:paraId="4799989C" w14:textId="77777777" w:rsidTr="002B2E6B">
        <w:tc>
          <w:tcPr>
            <w:tcW w:w="10890" w:type="dxa"/>
            <w:gridSpan w:val="3"/>
            <w:shd w:val="clear" w:color="auto" w:fill="D9D9D9"/>
          </w:tcPr>
          <w:p w14:paraId="0778FD49" w14:textId="77777777" w:rsidR="006225F6" w:rsidRDefault="00775273" w:rsidP="002B2E6B">
            <w:pPr>
              <w:spacing w:before="60" w:after="60"/>
              <w:rPr>
                <w:b/>
              </w:rPr>
            </w:pPr>
            <w:r>
              <w:rPr>
                <w:b/>
              </w:rPr>
              <w:t>1: Basics</w:t>
            </w:r>
          </w:p>
        </w:tc>
      </w:tr>
      <w:tr w:rsidR="006225F6" w14:paraId="5BB5C402" w14:textId="77777777" w:rsidTr="002B2E6B">
        <w:tc>
          <w:tcPr>
            <w:tcW w:w="2880" w:type="dxa"/>
          </w:tcPr>
          <w:p w14:paraId="6A807043" w14:textId="41288FD6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Specialization</w:t>
            </w:r>
            <w:r w:rsidR="002B2E6B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2B2E6B">
              <w:rPr>
                <w:b/>
              </w:rPr>
              <w:t xml:space="preserve"> </w:t>
            </w:r>
            <w:r>
              <w:rPr>
                <w:b/>
              </w:rPr>
              <w:t>Embedded Certificate Name</w:t>
            </w:r>
          </w:p>
        </w:tc>
        <w:tc>
          <w:tcPr>
            <w:tcW w:w="8010" w:type="dxa"/>
            <w:gridSpan w:val="2"/>
          </w:tcPr>
          <w:p w14:paraId="5C5FA124" w14:textId="77777777" w:rsidR="006225F6" w:rsidRDefault="006225F6">
            <w:pPr>
              <w:spacing w:before="60" w:after="60"/>
            </w:pPr>
          </w:p>
        </w:tc>
      </w:tr>
      <w:tr w:rsidR="006225F6" w14:paraId="666C5516" w14:textId="77777777" w:rsidTr="002B2E6B">
        <w:tc>
          <w:tcPr>
            <w:tcW w:w="2880" w:type="dxa"/>
          </w:tcPr>
          <w:p w14:paraId="672D6A13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Faculty/Department</w:t>
            </w:r>
          </w:p>
        </w:tc>
        <w:tc>
          <w:tcPr>
            <w:tcW w:w="8010" w:type="dxa"/>
            <w:gridSpan w:val="2"/>
          </w:tcPr>
          <w:p w14:paraId="544B4394" w14:textId="77777777" w:rsidR="006225F6" w:rsidRDefault="006225F6">
            <w:pPr>
              <w:spacing w:before="60" w:after="60"/>
            </w:pPr>
          </w:p>
        </w:tc>
      </w:tr>
      <w:tr w:rsidR="006225F6" w14:paraId="37F31061" w14:textId="77777777" w:rsidTr="002B2E6B">
        <w:tc>
          <w:tcPr>
            <w:tcW w:w="2880" w:type="dxa"/>
            <w:vMerge w:val="restart"/>
          </w:tcPr>
          <w:p w14:paraId="65092267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Contact information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2A79BB76" w14:textId="77777777" w:rsidR="006225F6" w:rsidRDefault="00775273">
            <w:pPr>
              <w:spacing w:before="60" w:after="60"/>
            </w:pPr>
            <w:r>
              <w:t>Name and Title</w:t>
            </w:r>
          </w:p>
        </w:tc>
        <w:tc>
          <w:tcPr>
            <w:tcW w:w="6210" w:type="dxa"/>
            <w:tcBorders>
              <w:left w:val="single" w:sz="4" w:space="0" w:color="000000"/>
            </w:tcBorders>
          </w:tcPr>
          <w:p w14:paraId="1B1962E1" w14:textId="77777777" w:rsidR="006225F6" w:rsidRDefault="006225F6">
            <w:pPr>
              <w:spacing w:before="60" w:after="60"/>
            </w:pPr>
          </w:p>
        </w:tc>
      </w:tr>
      <w:tr w:rsidR="006225F6" w14:paraId="5AD22295" w14:textId="77777777" w:rsidTr="002B2E6B">
        <w:tc>
          <w:tcPr>
            <w:tcW w:w="2880" w:type="dxa"/>
            <w:vMerge/>
          </w:tcPr>
          <w:p w14:paraId="02C82D63" w14:textId="77777777" w:rsidR="006225F6" w:rsidRDefault="0062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5481E1C4" w14:textId="77777777" w:rsidR="006225F6" w:rsidRDefault="00775273">
            <w:pPr>
              <w:spacing w:before="60" w:after="60"/>
            </w:pPr>
            <w:r>
              <w:t>Phone</w:t>
            </w:r>
          </w:p>
        </w:tc>
        <w:tc>
          <w:tcPr>
            <w:tcW w:w="6210" w:type="dxa"/>
            <w:tcBorders>
              <w:left w:val="single" w:sz="4" w:space="0" w:color="000000"/>
            </w:tcBorders>
          </w:tcPr>
          <w:p w14:paraId="15BEFBE4" w14:textId="77777777" w:rsidR="006225F6" w:rsidRDefault="006225F6">
            <w:pPr>
              <w:spacing w:before="60" w:after="60"/>
            </w:pPr>
          </w:p>
        </w:tc>
      </w:tr>
      <w:tr w:rsidR="006225F6" w14:paraId="445A7A2D" w14:textId="77777777" w:rsidTr="002B2E6B">
        <w:tc>
          <w:tcPr>
            <w:tcW w:w="2880" w:type="dxa"/>
            <w:vMerge/>
          </w:tcPr>
          <w:p w14:paraId="4A859647" w14:textId="77777777" w:rsidR="006225F6" w:rsidRDefault="0062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01E30E12" w14:textId="77777777" w:rsidR="006225F6" w:rsidRDefault="00775273">
            <w:pPr>
              <w:spacing w:before="60" w:after="60"/>
            </w:pPr>
            <w:r>
              <w:t>Email</w:t>
            </w:r>
          </w:p>
        </w:tc>
        <w:tc>
          <w:tcPr>
            <w:tcW w:w="6210" w:type="dxa"/>
            <w:tcBorders>
              <w:left w:val="single" w:sz="4" w:space="0" w:color="000000"/>
            </w:tcBorders>
          </w:tcPr>
          <w:p w14:paraId="7E9F67B5" w14:textId="77777777" w:rsidR="006225F6" w:rsidRDefault="006225F6">
            <w:pPr>
              <w:spacing w:before="60" w:after="60"/>
            </w:pPr>
          </w:p>
        </w:tc>
      </w:tr>
      <w:tr w:rsidR="006225F6" w14:paraId="481B2966" w14:textId="77777777" w:rsidTr="002B2E6B">
        <w:trPr>
          <w:trHeight w:val="324"/>
        </w:trPr>
        <w:tc>
          <w:tcPr>
            <w:tcW w:w="2880" w:type="dxa"/>
            <w:vMerge w:val="restart"/>
          </w:tcPr>
          <w:p w14:paraId="5E0DDEA5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Proposed effective date of termination</w:t>
            </w:r>
          </w:p>
        </w:tc>
        <w:tc>
          <w:tcPr>
            <w:tcW w:w="8010" w:type="dxa"/>
            <w:gridSpan w:val="2"/>
            <w:vMerge w:val="restart"/>
          </w:tcPr>
          <w:p w14:paraId="55235906" w14:textId="77777777" w:rsidR="006225F6" w:rsidRDefault="006225F6">
            <w:pPr>
              <w:spacing w:before="60" w:after="60"/>
            </w:pPr>
          </w:p>
        </w:tc>
      </w:tr>
      <w:tr w:rsidR="006225F6" w14:paraId="7754C3D9" w14:textId="77777777" w:rsidTr="002B2E6B">
        <w:trPr>
          <w:trHeight w:val="304"/>
        </w:trPr>
        <w:tc>
          <w:tcPr>
            <w:tcW w:w="2880" w:type="dxa"/>
            <w:vMerge/>
          </w:tcPr>
          <w:p w14:paraId="55100F50" w14:textId="77777777" w:rsidR="006225F6" w:rsidRDefault="0062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10" w:type="dxa"/>
            <w:gridSpan w:val="2"/>
            <w:vMerge/>
          </w:tcPr>
          <w:p w14:paraId="6428410F" w14:textId="77777777" w:rsidR="006225F6" w:rsidRDefault="0062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25F6" w14:paraId="7CEB2D42" w14:textId="77777777" w:rsidTr="002B2E6B">
        <w:trPr>
          <w:trHeight w:val="240"/>
        </w:trPr>
        <w:tc>
          <w:tcPr>
            <w:tcW w:w="10890" w:type="dxa"/>
            <w:gridSpan w:val="3"/>
          </w:tcPr>
          <w:p w14:paraId="09EA4F26" w14:textId="77777777" w:rsidR="006225F6" w:rsidRDefault="00775273">
            <w:pPr>
              <w:spacing w:before="60" w:after="60"/>
            </w:pPr>
            <w:r>
              <w:rPr>
                <w:b/>
              </w:rPr>
              <w:t>Attachments</w:t>
            </w:r>
          </w:p>
        </w:tc>
      </w:tr>
      <w:tr w:rsidR="006225F6" w14:paraId="70926D85" w14:textId="77777777" w:rsidTr="002B2E6B">
        <w:trPr>
          <w:trHeight w:val="240"/>
        </w:trPr>
        <w:tc>
          <w:tcPr>
            <w:tcW w:w="10890" w:type="dxa"/>
            <w:gridSpan w:val="3"/>
          </w:tcPr>
          <w:p w14:paraId="65342F9D" w14:textId="46100294" w:rsidR="006225F6" w:rsidRDefault="002B2E6B" w:rsidP="002B2E6B">
            <w:pPr>
              <w:tabs>
                <w:tab w:val="left" w:pos="512"/>
              </w:tabs>
              <w:spacing w:before="60" w:after="60" w:line="276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 w:rsidR="00975DC5">
              <w:fldChar w:fldCharType="separate"/>
            </w:r>
            <w:r>
              <w:fldChar w:fldCharType="end"/>
            </w:r>
            <w:bookmarkEnd w:id="12"/>
            <w:r>
              <w:tab/>
              <w:t xml:space="preserve">Proposed Calendar changes </w:t>
            </w:r>
          </w:p>
          <w:p w14:paraId="1E1396F1" w14:textId="03CDA4D0" w:rsidR="006225F6" w:rsidRDefault="002B2E6B" w:rsidP="002B2E6B">
            <w:pPr>
              <w:tabs>
                <w:tab w:val="left" w:pos="512"/>
              </w:tabs>
              <w:spacing w:before="60" w:after="60" w:line="276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instrText xml:space="preserve"> FORMCHECKBOX </w:instrText>
            </w:r>
            <w:r w:rsidR="00975DC5">
              <w:fldChar w:fldCharType="separate"/>
            </w:r>
            <w:r>
              <w:fldChar w:fldCharType="end"/>
            </w:r>
            <w:bookmarkEnd w:id="13"/>
            <w:r>
              <w:tab/>
              <w:t>Letter of Support from the Dean of the Faculty</w:t>
            </w:r>
          </w:p>
        </w:tc>
      </w:tr>
    </w:tbl>
    <w:p w14:paraId="3C807C94" w14:textId="77777777" w:rsidR="006225F6" w:rsidRDefault="006225F6">
      <w:pPr>
        <w:spacing w:before="60" w:after="60"/>
      </w:pPr>
    </w:p>
    <w:tbl>
      <w:tblPr>
        <w:tblStyle w:val="a9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5"/>
        <w:gridCol w:w="8005"/>
      </w:tblGrid>
      <w:tr w:rsidR="006225F6" w14:paraId="0BE1A123" w14:textId="77777777" w:rsidTr="002B2E6B">
        <w:tc>
          <w:tcPr>
            <w:tcW w:w="10890" w:type="dxa"/>
            <w:gridSpan w:val="2"/>
            <w:shd w:val="clear" w:color="auto" w:fill="D9D9D9"/>
          </w:tcPr>
          <w:p w14:paraId="28381DF2" w14:textId="77777777" w:rsidR="006225F6" w:rsidRDefault="00775273">
            <w:pPr>
              <w:spacing w:before="60" w:after="60"/>
            </w:pPr>
            <w:r>
              <w:rPr>
                <w:b/>
              </w:rPr>
              <w:t>2: Rationale, Implications and Impacts</w:t>
            </w:r>
          </w:p>
        </w:tc>
      </w:tr>
      <w:tr w:rsidR="006225F6" w14:paraId="7D260096" w14:textId="77777777" w:rsidTr="002B2E6B">
        <w:tc>
          <w:tcPr>
            <w:tcW w:w="2885" w:type="dxa"/>
          </w:tcPr>
          <w:p w14:paraId="69EF757B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Rationale for Termination </w:t>
            </w:r>
          </w:p>
          <w:p w14:paraId="227AF19D" w14:textId="77777777" w:rsidR="006225F6" w:rsidRDefault="007752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reason(s) for the termination with supporting rationale and evidence.</w:t>
            </w:r>
          </w:p>
        </w:tc>
        <w:tc>
          <w:tcPr>
            <w:tcW w:w="8005" w:type="dxa"/>
          </w:tcPr>
          <w:p w14:paraId="6193C629" w14:textId="77777777" w:rsidR="006225F6" w:rsidRDefault="006225F6">
            <w:pPr>
              <w:spacing w:before="60" w:after="60"/>
            </w:pPr>
          </w:p>
        </w:tc>
      </w:tr>
      <w:tr w:rsidR="006225F6" w14:paraId="71A7A6E7" w14:textId="77777777" w:rsidTr="002B2E6B">
        <w:tc>
          <w:tcPr>
            <w:tcW w:w="2885" w:type="dxa"/>
          </w:tcPr>
          <w:p w14:paraId="35F177B3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Was the proposal preceded by a suspension?</w:t>
            </w:r>
          </w:p>
          <w:p w14:paraId="0B89D596" w14:textId="77777777" w:rsidR="006225F6" w:rsidRDefault="007752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indicate the date of the suspension. </w:t>
            </w:r>
          </w:p>
          <w:p w14:paraId="41D3A0E0" w14:textId="77777777" w:rsidR="006225F6" w:rsidRDefault="00775273">
            <w:pPr>
              <w:spacing w:before="60" w:after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If not, explain why a period of suspension was not implemented and</w:t>
            </w:r>
            <w:r>
              <w:rPr>
                <w:sz w:val="20"/>
                <w:szCs w:val="20"/>
                <w:highlight w:val="white"/>
              </w:rPr>
              <w:t xml:space="preserve"> indicate when students were last admitted to the program.</w:t>
            </w:r>
          </w:p>
          <w:p w14:paraId="6ECF92DB" w14:textId="77777777" w:rsidR="006225F6" w:rsidRDefault="00775273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Note: terminations that are not preceded by a period of suspension must first be approved by the Vice-Provost (Programs) prior to entering the approval process.</w:t>
            </w:r>
          </w:p>
        </w:tc>
        <w:tc>
          <w:tcPr>
            <w:tcW w:w="8005" w:type="dxa"/>
          </w:tcPr>
          <w:p w14:paraId="2C41C176" w14:textId="77777777" w:rsidR="006225F6" w:rsidRDefault="006225F6">
            <w:pPr>
              <w:spacing w:before="60" w:after="60"/>
            </w:pPr>
          </w:p>
        </w:tc>
      </w:tr>
      <w:tr w:rsidR="006225F6" w14:paraId="2D98B427" w14:textId="77777777" w:rsidTr="002B2E6B">
        <w:tc>
          <w:tcPr>
            <w:tcW w:w="2885" w:type="dxa"/>
          </w:tcPr>
          <w:p w14:paraId="47BAE05B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Consultation</w:t>
            </w:r>
          </w:p>
          <w:p w14:paraId="673DE763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Describe the consultation process that occurred with relevant stakeholders.</w:t>
            </w:r>
          </w:p>
        </w:tc>
        <w:tc>
          <w:tcPr>
            <w:tcW w:w="8005" w:type="dxa"/>
          </w:tcPr>
          <w:p w14:paraId="4CE2A31F" w14:textId="77777777" w:rsidR="006225F6" w:rsidRDefault="006225F6">
            <w:pPr>
              <w:spacing w:before="60" w:after="60"/>
            </w:pPr>
          </w:p>
        </w:tc>
      </w:tr>
      <w:tr w:rsidR="006225F6" w14:paraId="5F2F9054" w14:textId="77777777" w:rsidTr="002B2E6B">
        <w:tc>
          <w:tcPr>
            <w:tcW w:w="2885" w:type="dxa"/>
          </w:tcPr>
          <w:p w14:paraId="5644187B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Communications</w:t>
            </w:r>
          </w:p>
          <w:p w14:paraId="0D6BF822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Describe plans for communicating the termination decision to relevant stakeholders.</w:t>
            </w:r>
          </w:p>
        </w:tc>
        <w:tc>
          <w:tcPr>
            <w:tcW w:w="8005" w:type="dxa"/>
          </w:tcPr>
          <w:p w14:paraId="021AF4D7" w14:textId="77777777" w:rsidR="006225F6" w:rsidRDefault="006225F6">
            <w:pPr>
              <w:spacing w:before="60" w:after="60"/>
            </w:pPr>
          </w:p>
        </w:tc>
      </w:tr>
      <w:tr w:rsidR="006225F6" w14:paraId="2EC6E078" w14:textId="77777777" w:rsidTr="002B2E6B">
        <w:tc>
          <w:tcPr>
            <w:tcW w:w="2885" w:type="dxa"/>
          </w:tcPr>
          <w:p w14:paraId="3EC0D783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Resource Implications</w:t>
            </w:r>
          </w:p>
          <w:p w14:paraId="071883C7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Describe plans for reallocation of resources previously used for this Specialization/Embedded Certificate.</w:t>
            </w:r>
          </w:p>
        </w:tc>
        <w:tc>
          <w:tcPr>
            <w:tcW w:w="8005" w:type="dxa"/>
          </w:tcPr>
          <w:p w14:paraId="52840BD6" w14:textId="77777777" w:rsidR="006225F6" w:rsidRDefault="006225F6">
            <w:pPr>
              <w:spacing w:before="60" w:after="60"/>
            </w:pPr>
          </w:p>
        </w:tc>
      </w:tr>
      <w:tr w:rsidR="006225F6" w14:paraId="6F6A3286" w14:textId="77777777" w:rsidTr="002B2E6B">
        <w:tc>
          <w:tcPr>
            <w:tcW w:w="2885" w:type="dxa"/>
          </w:tcPr>
          <w:p w14:paraId="1E9E1943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b/>
              </w:rPr>
              <w:t>Approval Process</w:t>
            </w:r>
          </w:p>
          <w:p w14:paraId="323BE5A0" w14:textId="77777777" w:rsidR="006225F6" w:rsidRDefault="00775273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Indicate the internal governance path, including meeting dates</w:t>
            </w:r>
          </w:p>
        </w:tc>
        <w:tc>
          <w:tcPr>
            <w:tcW w:w="8005" w:type="dxa"/>
          </w:tcPr>
          <w:p w14:paraId="3EE4ED23" w14:textId="77777777" w:rsidR="006225F6" w:rsidRDefault="006225F6">
            <w:pPr>
              <w:spacing w:before="60" w:after="60"/>
            </w:pPr>
          </w:p>
        </w:tc>
      </w:tr>
    </w:tbl>
    <w:p w14:paraId="58214493" w14:textId="77777777" w:rsidR="006225F6" w:rsidRDefault="006225F6">
      <w:pPr>
        <w:ind w:right="-90"/>
      </w:pPr>
    </w:p>
    <w:sectPr w:rsidR="006225F6" w:rsidSect="008D3BC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4473E" w14:textId="77777777" w:rsidR="00FF2D52" w:rsidRDefault="00FF2D52">
      <w:r>
        <w:separator/>
      </w:r>
    </w:p>
  </w:endnote>
  <w:endnote w:type="continuationSeparator" w:id="0">
    <w:p w14:paraId="48B25C7A" w14:textId="77777777" w:rsidR="00FF2D52" w:rsidRDefault="00FF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6D10" w14:textId="5E9A1497" w:rsidR="006225F6" w:rsidRPr="008D3BCE" w:rsidRDefault="008D3BCE" w:rsidP="008D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spacing w:before="240"/>
      <w:rPr>
        <w:i/>
        <w:iCs/>
        <w:color w:val="808080" w:themeColor="background1" w:themeShade="80"/>
        <w:sz w:val="16"/>
        <w:szCs w:val="16"/>
      </w:rPr>
    </w:pPr>
    <w:r w:rsidRPr="003B0CC6">
      <w:rPr>
        <w:i/>
        <w:iCs/>
        <w:color w:val="808080" w:themeColor="background1" w:themeShade="80"/>
        <w:sz w:val="16"/>
        <w:szCs w:val="16"/>
      </w:rPr>
      <w:t xml:space="preserve">Last Update: July </w:t>
    </w:r>
    <w:r w:rsidR="00603720">
      <w:rPr>
        <w:i/>
        <w:iCs/>
        <w:color w:val="808080" w:themeColor="background1" w:themeShade="80"/>
        <w:sz w:val="16"/>
        <w:szCs w:val="16"/>
      </w:rPr>
      <w:t>17/24</w:t>
    </w:r>
    <w:r w:rsidRPr="003B0CC6">
      <w:rPr>
        <w:i/>
        <w:iCs/>
        <w:color w:val="808080" w:themeColor="background1" w:themeShade="80"/>
        <w:sz w:val="16"/>
        <w:szCs w:val="16"/>
      </w:rPr>
      <w:tab/>
    </w:r>
    <w:r w:rsidRPr="003B0CC6">
      <w:rPr>
        <w:i/>
        <w:iCs/>
        <w:color w:val="808080" w:themeColor="background1" w:themeShade="80"/>
        <w:sz w:val="16"/>
        <w:szCs w:val="16"/>
      </w:rPr>
      <w:tab/>
      <w:t xml:space="preserve">                Page </w:t>
    </w:r>
    <w:r w:rsidRPr="003B0CC6">
      <w:rPr>
        <w:b/>
        <w:i/>
        <w:iCs/>
        <w:color w:val="808080" w:themeColor="background1" w:themeShade="80"/>
        <w:sz w:val="16"/>
        <w:szCs w:val="16"/>
      </w:rPr>
      <w:fldChar w:fldCharType="begin"/>
    </w:r>
    <w:r w:rsidRPr="003B0CC6">
      <w:rPr>
        <w:b/>
        <w:i/>
        <w:iCs/>
        <w:color w:val="808080" w:themeColor="background1" w:themeShade="80"/>
        <w:sz w:val="16"/>
        <w:szCs w:val="16"/>
      </w:rPr>
      <w:instrText>PAGE</w:instrText>
    </w:r>
    <w:r w:rsidRPr="003B0CC6">
      <w:rPr>
        <w:b/>
        <w:i/>
        <w:iCs/>
        <w:color w:val="808080" w:themeColor="background1" w:themeShade="80"/>
        <w:sz w:val="16"/>
        <w:szCs w:val="16"/>
      </w:rPr>
      <w:fldChar w:fldCharType="separate"/>
    </w:r>
    <w:r w:rsidR="00975DC5">
      <w:rPr>
        <w:b/>
        <w:i/>
        <w:iCs/>
        <w:noProof/>
        <w:color w:val="808080" w:themeColor="background1" w:themeShade="80"/>
        <w:sz w:val="16"/>
        <w:szCs w:val="16"/>
      </w:rPr>
      <w:t>1</w:t>
    </w:r>
    <w:r w:rsidRPr="003B0CC6">
      <w:rPr>
        <w:b/>
        <w:i/>
        <w:iCs/>
        <w:color w:val="808080" w:themeColor="background1" w:themeShade="80"/>
        <w:sz w:val="16"/>
        <w:szCs w:val="16"/>
      </w:rPr>
      <w:fldChar w:fldCharType="end"/>
    </w:r>
    <w:r w:rsidRPr="003B0CC6">
      <w:rPr>
        <w:i/>
        <w:iCs/>
        <w:color w:val="808080" w:themeColor="background1" w:themeShade="80"/>
        <w:sz w:val="16"/>
        <w:szCs w:val="16"/>
      </w:rPr>
      <w:t xml:space="preserve"> of </w:t>
    </w:r>
    <w:r w:rsidRPr="003B0CC6">
      <w:rPr>
        <w:b/>
        <w:i/>
        <w:iCs/>
        <w:color w:val="808080" w:themeColor="background1" w:themeShade="80"/>
        <w:sz w:val="16"/>
        <w:szCs w:val="16"/>
      </w:rPr>
      <w:fldChar w:fldCharType="begin"/>
    </w:r>
    <w:r w:rsidRPr="003B0CC6">
      <w:rPr>
        <w:b/>
        <w:i/>
        <w:iCs/>
        <w:color w:val="808080" w:themeColor="background1" w:themeShade="80"/>
        <w:sz w:val="16"/>
        <w:szCs w:val="16"/>
      </w:rPr>
      <w:instrText>NUMPAGES</w:instrText>
    </w:r>
    <w:r w:rsidRPr="003B0CC6">
      <w:rPr>
        <w:b/>
        <w:i/>
        <w:iCs/>
        <w:color w:val="808080" w:themeColor="background1" w:themeShade="80"/>
        <w:sz w:val="16"/>
        <w:szCs w:val="16"/>
      </w:rPr>
      <w:fldChar w:fldCharType="separate"/>
    </w:r>
    <w:r w:rsidR="00975DC5">
      <w:rPr>
        <w:b/>
        <w:i/>
        <w:iCs/>
        <w:noProof/>
        <w:color w:val="808080" w:themeColor="background1" w:themeShade="80"/>
        <w:sz w:val="16"/>
        <w:szCs w:val="16"/>
      </w:rPr>
      <w:t>5</w:t>
    </w:r>
    <w:r w:rsidRPr="003B0CC6">
      <w:rPr>
        <w:b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4C26" w14:textId="77777777" w:rsidR="00FF2D52" w:rsidRDefault="00FF2D52">
      <w:r>
        <w:separator/>
      </w:r>
    </w:p>
  </w:footnote>
  <w:footnote w:type="continuationSeparator" w:id="0">
    <w:p w14:paraId="0B342263" w14:textId="77777777" w:rsidR="00FF2D52" w:rsidRDefault="00FF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9B74" w14:textId="77777777" w:rsidR="006225F6" w:rsidRDefault="007752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  <w:r>
      <w:rPr>
        <w:noProof/>
        <w:color w:val="000000"/>
        <w:lang w:eastAsia="en-CA"/>
      </w:rPr>
      <w:drawing>
        <wp:anchor distT="0" distB="0" distL="114300" distR="114300" simplePos="0" relativeHeight="251658240" behindDoc="0" locked="0" layoutInCell="1" hidden="0" allowOverlap="1" wp14:anchorId="7608BFB2" wp14:editId="48AEFF28">
          <wp:simplePos x="0" y="0"/>
          <wp:positionH relativeFrom="margin">
            <wp:posOffset>6987</wp:posOffset>
          </wp:positionH>
          <wp:positionV relativeFrom="page">
            <wp:posOffset>406400</wp:posOffset>
          </wp:positionV>
          <wp:extent cx="1799996" cy="487499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996" cy="487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52A848" w14:textId="05617F02" w:rsidR="006225F6" w:rsidRDefault="006225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5B0E7E4A" w14:textId="00212057" w:rsidR="006225F6" w:rsidRDefault="006225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560FB633" w14:textId="11E2604E" w:rsidR="006225F6" w:rsidRDefault="002B2E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93596" wp14:editId="4B3F8E7E">
              <wp:simplePos x="0" y="0"/>
              <wp:positionH relativeFrom="column">
                <wp:posOffset>212090</wp:posOffset>
              </wp:positionH>
              <wp:positionV relativeFrom="paragraph">
                <wp:posOffset>21465</wp:posOffset>
              </wp:positionV>
              <wp:extent cx="6625590" cy="0"/>
              <wp:effectExtent l="0" t="0" r="1651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5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CD55F5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.7pt" to="538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  <w:p w14:paraId="33CD9540" w14:textId="77777777" w:rsidR="006225F6" w:rsidRDefault="006225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FB2"/>
    <w:multiLevelType w:val="multilevel"/>
    <w:tmpl w:val="3A040FA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5F2895"/>
    <w:multiLevelType w:val="multilevel"/>
    <w:tmpl w:val="3386F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895E16"/>
    <w:multiLevelType w:val="multilevel"/>
    <w:tmpl w:val="5F769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D61077"/>
    <w:multiLevelType w:val="multilevel"/>
    <w:tmpl w:val="A872A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F6"/>
    <w:rsid w:val="002B2E6B"/>
    <w:rsid w:val="0044162A"/>
    <w:rsid w:val="004B0E19"/>
    <w:rsid w:val="00603720"/>
    <w:rsid w:val="006225F6"/>
    <w:rsid w:val="00775273"/>
    <w:rsid w:val="008D3BCE"/>
    <w:rsid w:val="00975DC5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A860"/>
  <w15:docId w15:val="{B2399397-8EC8-6740-9FEC-14C282D0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00"/>
    <w:rPr>
      <w:rFonts w:eastAsia="Calibri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0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800"/>
  </w:style>
  <w:style w:type="paragraph" w:styleId="Footer">
    <w:name w:val="footer"/>
    <w:basedOn w:val="Normal"/>
    <w:link w:val="FooterChar"/>
    <w:uiPriority w:val="99"/>
    <w:unhideWhenUsed/>
    <w:rsid w:val="00630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800"/>
  </w:style>
  <w:style w:type="table" w:styleId="TableGrid">
    <w:name w:val="Table Grid"/>
    <w:basedOn w:val="TableNormal"/>
    <w:uiPriority w:val="39"/>
    <w:rsid w:val="002F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91"/>
    <w:rPr>
      <w:rFonts w:ascii="Segoe UI" w:eastAsia="Calibri" w:hAnsi="Segoe UI" w:cs="Segoe UI"/>
      <w:sz w:val="18"/>
      <w:szCs w:val="18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3518E"/>
    <w:pPr>
      <w:ind w:left="720"/>
      <w:contextualSpacing/>
    </w:pPr>
  </w:style>
  <w:style w:type="character" w:styleId="Hyperlink">
    <w:name w:val="Hyperlink"/>
    <w:basedOn w:val="DefaultParagraphFont"/>
    <w:rsid w:val="0083518E"/>
    <w:rPr>
      <w:color w:val="0000FF"/>
      <w:u w:val="single"/>
    </w:r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ja.saranchuk@ualberta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gsrgov@ualbert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b8UCrIiyzIhK8XdaNGd0fxWZDA==">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Suzanne</dc:creator>
  <cp:lastModifiedBy>mfrench</cp:lastModifiedBy>
  <cp:revision>2</cp:revision>
  <dcterms:created xsi:type="dcterms:W3CDTF">2024-07-17T19:50:00Z</dcterms:created>
  <dcterms:modified xsi:type="dcterms:W3CDTF">2024-07-17T19:50:00Z</dcterms:modified>
</cp:coreProperties>
</file>