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69F" w:rsidRDefault="0073769F">
      <w:pPr>
        <w:pStyle w:val="BodyText"/>
        <w:spacing w:before="3"/>
        <w:rPr>
          <w:rFonts w:ascii="Times New Roman"/>
          <w:i w:val="0"/>
          <w:sz w:val="10"/>
        </w:rPr>
      </w:pPr>
    </w:p>
    <w:p w:rsidR="0073769F" w:rsidRDefault="007922CB">
      <w:pPr>
        <w:spacing w:before="89"/>
        <w:ind w:left="4780"/>
        <w:rPr>
          <w:b/>
          <w:sz w:val="52"/>
        </w:rPr>
      </w:pPr>
      <w:r>
        <w:rPr>
          <w:noProof/>
          <w:lang w:val="en-CA" w:eastAsia="en-CA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-71690</wp:posOffset>
            </wp:positionV>
            <wp:extent cx="1933575" cy="5238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52"/>
        </w:rPr>
        <w:t>EXECUTIVE SUMMARY</w:t>
      </w:r>
    </w:p>
    <w:p w:rsidR="0073769F" w:rsidRDefault="007922CB">
      <w:pPr>
        <w:spacing w:before="122"/>
        <w:ind w:left="5527"/>
        <w:rPr>
          <w:sz w:val="34"/>
        </w:rPr>
      </w:pPr>
      <w:r>
        <w:rPr>
          <w:sz w:val="34"/>
        </w:rPr>
        <w:t>PROGRAM CHANGES (OTHER)</w:t>
      </w:r>
    </w:p>
    <w:p w:rsidR="0073769F" w:rsidRDefault="007922CB">
      <w:pPr>
        <w:pStyle w:val="BodyText"/>
        <w:spacing w:before="7"/>
        <w:rPr>
          <w:i w:val="0"/>
          <w:sz w:val="11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119380</wp:posOffset>
                </wp:positionV>
                <wp:extent cx="6324600" cy="0"/>
                <wp:effectExtent l="9525" t="8890" r="9525" b="10160"/>
                <wp:wrapTopAndBottom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171E7" id="Line 3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pt,9.4pt" to="55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" strokecolor="#878787" strokeweight="1pt">
                <w10:wrap type="topAndBottom" anchorx="page"/>
              </v:line>
            </w:pict>
          </mc:Fallback>
        </mc:AlternateContent>
      </w:r>
    </w:p>
    <w:p w:rsidR="0073769F" w:rsidRDefault="0073769F">
      <w:pPr>
        <w:pStyle w:val="BodyText"/>
        <w:rPr>
          <w:i w:val="0"/>
        </w:rPr>
      </w:pPr>
    </w:p>
    <w:p w:rsidR="0073769F" w:rsidRDefault="0073769F">
      <w:pPr>
        <w:pStyle w:val="BodyText"/>
        <w:spacing w:before="8"/>
        <w:rPr>
          <w:i w:val="0"/>
          <w:sz w:val="17"/>
        </w:rPr>
      </w:pPr>
    </w:p>
    <w:p w:rsidR="0073769F" w:rsidRDefault="007922CB">
      <w:pPr>
        <w:pStyle w:val="BodyText"/>
        <w:spacing w:before="96" w:line="268" w:lineRule="auto"/>
        <w:ind w:left="100" w:right="73"/>
      </w:pPr>
      <w:r>
        <w:rPr>
          <w:b/>
        </w:rPr>
        <w:t xml:space="preserve">Note: </w:t>
      </w:r>
      <w:r>
        <w:t>Prior to completing this form, please consult with the programs team in the Oﬃce of the Provost (</w:t>
      </w:r>
      <w:r w:rsidR="00E80BFA">
        <w:t>Natasja Saranchuk</w:t>
      </w:r>
      <w:r>
        <w:t xml:space="preserve"> or Suzanne French) to ensure this is the appropriate form for the </w:t>
      </w:r>
      <w:bookmarkStart w:id="0" w:name="_GoBack"/>
      <w:bookmarkEnd w:id="0"/>
      <w:r>
        <w:t>changes you wish to propose.</w:t>
      </w:r>
    </w:p>
    <w:p w:rsidR="0073769F" w:rsidRDefault="0073769F">
      <w:pPr>
        <w:pStyle w:val="BodyText"/>
        <w:spacing w:before="8"/>
        <w:rPr>
          <w:sz w:val="23"/>
        </w:rPr>
      </w:pPr>
    </w:p>
    <w:tbl>
      <w:tblPr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0"/>
        <w:gridCol w:w="1800"/>
        <w:gridCol w:w="5640"/>
      </w:tblGrid>
      <w:tr w:rsidR="0073769F">
        <w:trPr>
          <w:trHeight w:hRule="exact" w:val="780"/>
        </w:trPr>
        <w:tc>
          <w:tcPr>
            <w:tcW w:w="2640" w:type="dxa"/>
            <w:shd w:val="clear" w:color="auto" w:fill="D9D9D9"/>
          </w:tcPr>
          <w:p w:rsidR="0073769F" w:rsidRDefault="007922CB">
            <w:pPr>
              <w:pStyle w:val="TableParagraph"/>
              <w:spacing w:before="117" w:line="244" w:lineRule="auto"/>
              <w:rPr>
                <w:b/>
              </w:rPr>
            </w:pPr>
            <w:r>
              <w:rPr>
                <w:b/>
              </w:rPr>
              <w:t>Program/Specialization Name</w:t>
            </w:r>
          </w:p>
        </w:tc>
        <w:tc>
          <w:tcPr>
            <w:tcW w:w="7440" w:type="dxa"/>
            <w:gridSpan w:val="2"/>
          </w:tcPr>
          <w:p w:rsidR="0073769F" w:rsidRDefault="0073769F"/>
        </w:tc>
      </w:tr>
      <w:tr w:rsidR="0073769F">
        <w:trPr>
          <w:trHeight w:hRule="exact" w:val="480"/>
        </w:trPr>
        <w:tc>
          <w:tcPr>
            <w:tcW w:w="2640" w:type="dxa"/>
            <w:shd w:val="clear" w:color="auto" w:fill="D9D9D9"/>
          </w:tcPr>
          <w:p w:rsidR="0073769F" w:rsidRDefault="007922CB">
            <w:pPr>
              <w:pStyle w:val="TableParagraph"/>
              <w:rPr>
                <w:b/>
              </w:rPr>
            </w:pPr>
            <w:r>
              <w:rPr>
                <w:b/>
              </w:rPr>
              <w:t>Faculty/Department</w:t>
            </w:r>
          </w:p>
        </w:tc>
        <w:tc>
          <w:tcPr>
            <w:tcW w:w="7440" w:type="dxa"/>
            <w:gridSpan w:val="2"/>
          </w:tcPr>
          <w:p w:rsidR="0073769F" w:rsidRDefault="0073769F"/>
        </w:tc>
      </w:tr>
      <w:tr w:rsidR="0073769F">
        <w:trPr>
          <w:trHeight w:hRule="exact" w:val="500"/>
        </w:trPr>
        <w:tc>
          <w:tcPr>
            <w:tcW w:w="2640" w:type="dxa"/>
            <w:vMerge w:val="restart"/>
            <w:shd w:val="clear" w:color="auto" w:fill="D9D9D9"/>
          </w:tcPr>
          <w:p w:rsidR="0073769F" w:rsidRDefault="007922CB">
            <w:pPr>
              <w:pStyle w:val="TableParagraph"/>
              <w:spacing w:before="117"/>
              <w:rPr>
                <w:b/>
              </w:rPr>
            </w:pPr>
            <w:r>
              <w:rPr>
                <w:b/>
              </w:rPr>
              <w:t>Contact Information</w:t>
            </w:r>
          </w:p>
        </w:tc>
        <w:tc>
          <w:tcPr>
            <w:tcW w:w="1800" w:type="dxa"/>
          </w:tcPr>
          <w:p w:rsidR="0073769F" w:rsidRDefault="007922CB">
            <w:pPr>
              <w:pStyle w:val="TableParagraph"/>
              <w:spacing w:before="117"/>
            </w:pPr>
            <w:r>
              <w:t>Name and Title</w:t>
            </w:r>
          </w:p>
        </w:tc>
        <w:tc>
          <w:tcPr>
            <w:tcW w:w="5640" w:type="dxa"/>
          </w:tcPr>
          <w:p w:rsidR="0073769F" w:rsidRDefault="0073769F"/>
        </w:tc>
      </w:tr>
      <w:tr w:rsidR="0073769F">
        <w:trPr>
          <w:trHeight w:hRule="exact" w:val="500"/>
        </w:trPr>
        <w:tc>
          <w:tcPr>
            <w:tcW w:w="2640" w:type="dxa"/>
            <w:vMerge/>
            <w:shd w:val="clear" w:color="auto" w:fill="D9D9D9"/>
          </w:tcPr>
          <w:p w:rsidR="0073769F" w:rsidRDefault="0073769F"/>
        </w:tc>
        <w:tc>
          <w:tcPr>
            <w:tcW w:w="1800" w:type="dxa"/>
          </w:tcPr>
          <w:p w:rsidR="0073769F" w:rsidRDefault="007922CB">
            <w:pPr>
              <w:pStyle w:val="TableParagraph"/>
              <w:spacing w:before="112"/>
            </w:pPr>
            <w:r>
              <w:t>Email</w:t>
            </w:r>
          </w:p>
        </w:tc>
        <w:tc>
          <w:tcPr>
            <w:tcW w:w="5640" w:type="dxa"/>
          </w:tcPr>
          <w:p w:rsidR="0073769F" w:rsidRDefault="0073769F"/>
        </w:tc>
      </w:tr>
      <w:tr w:rsidR="0073769F">
        <w:trPr>
          <w:trHeight w:hRule="exact" w:val="500"/>
        </w:trPr>
        <w:tc>
          <w:tcPr>
            <w:tcW w:w="2640" w:type="dxa"/>
            <w:shd w:val="clear" w:color="auto" w:fill="D9D9D9"/>
          </w:tcPr>
          <w:p w:rsidR="0073769F" w:rsidRDefault="007922CB">
            <w:pPr>
              <w:pStyle w:val="TableParagraph"/>
              <w:spacing w:before="107"/>
              <w:rPr>
                <w:b/>
              </w:rPr>
            </w:pPr>
            <w:r>
              <w:rPr>
                <w:b/>
              </w:rPr>
              <w:t>Proposed Effective Date</w:t>
            </w:r>
          </w:p>
        </w:tc>
        <w:tc>
          <w:tcPr>
            <w:tcW w:w="7440" w:type="dxa"/>
            <w:gridSpan w:val="2"/>
          </w:tcPr>
          <w:p w:rsidR="0073769F" w:rsidRDefault="0073769F"/>
        </w:tc>
      </w:tr>
      <w:tr w:rsidR="0073769F">
        <w:trPr>
          <w:trHeight w:hRule="exact" w:val="480"/>
        </w:trPr>
        <w:tc>
          <w:tcPr>
            <w:tcW w:w="10080" w:type="dxa"/>
            <w:gridSpan w:val="3"/>
            <w:shd w:val="clear" w:color="auto" w:fill="D9D9D9"/>
          </w:tcPr>
          <w:p w:rsidR="0073769F" w:rsidRDefault="007922CB">
            <w:pPr>
              <w:pStyle w:val="TableParagraph"/>
              <w:rPr>
                <w:b/>
              </w:rPr>
            </w:pPr>
            <w:r>
              <w:rPr>
                <w:b/>
              </w:rPr>
              <w:t>Attachments</w:t>
            </w:r>
          </w:p>
        </w:tc>
      </w:tr>
      <w:tr w:rsidR="0073769F">
        <w:trPr>
          <w:trHeight w:hRule="exact" w:val="520"/>
        </w:trPr>
        <w:tc>
          <w:tcPr>
            <w:tcW w:w="10080" w:type="dxa"/>
            <w:gridSpan w:val="3"/>
          </w:tcPr>
          <w:p w:rsidR="0073769F" w:rsidRDefault="007922CB">
            <w:pPr>
              <w:pStyle w:val="TableParagraph"/>
              <w:spacing w:before="143"/>
              <w:ind w:left="478"/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128587" cy="128587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2"/>
                <w:sz w:val="20"/>
              </w:rPr>
              <w:t xml:space="preserve"> </w:t>
            </w:r>
            <w:r>
              <w:rPr>
                <w:rFonts w:ascii="Times New Roman"/>
                <w:spacing w:val="23"/>
                <w:position w:val="2"/>
                <w:sz w:val="20"/>
              </w:rPr>
              <w:t xml:space="preserve"> </w:t>
            </w:r>
            <w:r>
              <w:rPr>
                <w:position w:val="2"/>
              </w:rPr>
              <w:t>Proposed Calendar</w:t>
            </w:r>
            <w:r>
              <w:rPr>
                <w:spacing w:val="-24"/>
                <w:position w:val="2"/>
              </w:rPr>
              <w:t xml:space="preserve"> </w:t>
            </w:r>
            <w:r>
              <w:rPr>
                <w:position w:val="2"/>
              </w:rPr>
              <w:t>changes</w:t>
            </w:r>
          </w:p>
        </w:tc>
      </w:tr>
    </w:tbl>
    <w:p w:rsidR="0073769F" w:rsidRDefault="0073769F">
      <w:pPr>
        <w:pStyle w:val="BodyText"/>
        <w:spacing w:before="11" w:after="1"/>
        <w:rPr>
          <w:sz w:val="24"/>
        </w:rPr>
      </w:pPr>
    </w:p>
    <w:tbl>
      <w:tblPr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73769F">
        <w:trPr>
          <w:trHeight w:hRule="exact" w:val="480"/>
        </w:trPr>
        <w:tc>
          <w:tcPr>
            <w:tcW w:w="10080" w:type="dxa"/>
            <w:shd w:val="clear" w:color="auto" w:fill="D9D9D9"/>
          </w:tcPr>
          <w:p w:rsidR="0073769F" w:rsidRDefault="007922CB">
            <w:pPr>
              <w:pStyle w:val="TableParagraph"/>
              <w:rPr>
                <w:i/>
              </w:rPr>
            </w:pPr>
            <w:r>
              <w:rPr>
                <w:b/>
              </w:rPr>
              <w:t xml:space="preserve">OVERVIEW | </w:t>
            </w:r>
            <w:r>
              <w:rPr>
                <w:i/>
              </w:rPr>
              <w:t>Brief description of what is being proposed</w:t>
            </w:r>
          </w:p>
        </w:tc>
      </w:tr>
      <w:tr w:rsidR="0073769F">
        <w:trPr>
          <w:trHeight w:hRule="exact" w:val="780"/>
        </w:trPr>
        <w:tc>
          <w:tcPr>
            <w:tcW w:w="10080" w:type="dxa"/>
          </w:tcPr>
          <w:p w:rsidR="0073769F" w:rsidRDefault="0073769F"/>
        </w:tc>
      </w:tr>
      <w:tr w:rsidR="0073769F">
        <w:trPr>
          <w:trHeight w:hRule="exact" w:val="480"/>
        </w:trPr>
        <w:tc>
          <w:tcPr>
            <w:tcW w:w="10080" w:type="dxa"/>
            <w:shd w:val="clear" w:color="auto" w:fill="D9D9D9"/>
          </w:tcPr>
          <w:p w:rsidR="0073769F" w:rsidRDefault="007922CB">
            <w:pPr>
              <w:pStyle w:val="TableParagraph"/>
              <w:rPr>
                <w:i/>
              </w:rPr>
            </w:pPr>
            <w:r>
              <w:rPr>
                <w:b/>
              </w:rPr>
              <w:t xml:space="preserve">RATIONALE | </w:t>
            </w:r>
            <w:r>
              <w:rPr>
                <w:i/>
              </w:rPr>
              <w:t>Why is this being proposed? What problems and/or opportunities will it address?</w:t>
            </w:r>
          </w:p>
        </w:tc>
      </w:tr>
      <w:tr w:rsidR="0073769F">
        <w:trPr>
          <w:trHeight w:hRule="exact" w:val="780"/>
        </w:trPr>
        <w:tc>
          <w:tcPr>
            <w:tcW w:w="10080" w:type="dxa"/>
          </w:tcPr>
          <w:p w:rsidR="0073769F" w:rsidRDefault="0073769F"/>
        </w:tc>
      </w:tr>
      <w:tr w:rsidR="0073769F">
        <w:trPr>
          <w:trHeight w:hRule="exact" w:val="480"/>
        </w:trPr>
        <w:tc>
          <w:tcPr>
            <w:tcW w:w="10080" w:type="dxa"/>
            <w:shd w:val="clear" w:color="auto" w:fill="D9D9D9"/>
          </w:tcPr>
          <w:p w:rsidR="0073769F" w:rsidRDefault="007922CB">
            <w:pPr>
              <w:pStyle w:val="TableParagraph"/>
              <w:rPr>
                <w:i/>
              </w:rPr>
            </w:pPr>
            <w:r>
              <w:rPr>
                <w:b/>
              </w:rPr>
              <w:t xml:space="preserve">FINANCIAL IMPLICATIONS | </w:t>
            </w:r>
            <w:r>
              <w:rPr>
                <w:i/>
              </w:rPr>
              <w:t>Basic costs and funding sources (as applicable)</w:t>
            </w:r>
          </w:p>
        </w:tc>
      </w:tr>
      <w:tr w:rsidR="0073769F">
        <w:trPr>
          <w:trHeight w:hRule="exact" w:val="780"/>
        </w:trPr>
        <w:tc>
          <w:tcPr>
            <w:tcW w:w="10080" w:type="dxa"/>
          </w:tcPr>
          <w:p w:rsidR="0073769F" w:rsidRDefault="0073769F"/>
        </w:tc>
      </w:tr>
      <w:tr w:rsidR="0073769F">
        <w:trPr>
          <w:trHeight w:hRule="exact" w:val="480"/>
        </w:trPr>
        <w:tc>
          <w:tcPr>
            <w:tcW w:w="10080" w:type="dxa"/>
            <w:shd w:val="clear" w:color="auto" w:fill="D9D9D9"/>
          </w:tcPr>
          <w:p w:rsidR="0073769F" w:rsidRDefault="007922CB">
            <w:pPr>
              <w:pStyle w:val="TableParagraph"/>
              <w:rPr>
                <w:i/>
              </w:rPr>
            </w:pPr>
            <w:r>
              <w:rPr>
                <w:b/>
              </w:rPr>
              <w:t xml:space="preserve">CONSULTATION | </w:t>
            </w:r>
            <w:r>
              <w:rPr>
                <w:i/>
              </w:rPr>
              <w:t>Who has been consulted? (e.g., students, faculty, other stakeholders, etc.)</w:t>
            </w:r>
          </w:p>
        </w:tc>
      </w:tr>
      <w:tr w:rsidR="0073769F">
        <w:trPr>
          <w:trHeight w:hRule="exact" w:val="780"/>
        </w:trPr>
        <w:tc>
          <w:tcPr>
            <w:tcW w:w="10080" w:type="dxa"/>
          </w:tcPr>
          <w:p w:rsidR="0073769F" w:rsidRDefault="0073769F"/>
        </w:tc>
      </w:tr>
      <w:tr w:rsidR="0073769F">
        <w:trPr>
          <w:trHeight w:hRule="exact" w:val="760"/>
        </w:trPr>
        <w:tc>
          <w:tcPr>
            <w:tcW w:w="10080" w:type="dxa"/>
            <w:shd w:val="clear" w:color="auto" w:fill="D9D9D9"/>
          </w:tcPr>
          <w:p w:rsidR="0073769F" w:rsidRDefault="007922CB">
            <w:pPr>
              <w:pStyle w:val="TableParagraph"/>
              <w:spacing w:line="244" w:lineRule="auto"/>
              <w:rPr>
                <w:i/>
              </w:rPr>
            </w:pPr>
            <w:r>
              <w:rPr>
                <w:b/>
              </w:rPr>
              <w:t xml:space="preserve">LEARNER IMPACT | </w:t>
            </w:r>
            <w:r>
              <w:rPr>
                <w:i/>
              </w:rPr>
              <w:t>Will this proposal affect current students, and if so, how will negative impacts (if relevant) be mitigated?</w:t>
            </w:r>
          </w:p>
        </w:tc>
      </w:tr>
      <w:tr w:rsidR="0073769F">
        <w:trPr>
          <w:trHeight w:hRule="exact" w:val="1040"/>
        </w:trPr>
        <w:tc>
          <w:tcPr>
            <w:tcW w:w="10080" w:type="dxa"/>
          </w:tcPr>
          <w:p w:rsidR="0073769F" w:rsidRDefault="0073769F"/>
        </w:tc>
      </w:tr>
    </w:tbl>
    <w:p w:rsidR="0073769F" w:rsidRDefault="0073769F">
      <w:pPr>
        <w:sectPr w:rsidR="0073769F">
          <w:footerReference w:type="default" r:id="rId8"/>
          <w:type w:val="continuous"/>
          <w:pgSz w:w="12240" w:h="15840"/>
          <w:pgMar w:top="700" w:right="940" w:bottom="920" w:left="980" w:header="720" w:footer="736" w:gutter="0"/>
          <w:cols w:space="720"/>
        </w:sectPr>
      </w:pPr>
    </w:p>
    <w:p w:rsidR="0073769F" w:rsidRDefault="007922CB">
      <w:pPr>
        <w:spacing w:before="83"/>
        <w:ind w:left="3996"/>
        <w:rPr>
          <w:rFonts w:ascii="Arial"/>
          <w:sz w:val="18"/>
        </w:rPr>
      </w:pPr>
      <w:r>
        <w:rPr>
          <w:rFonts w:ascii="Arial"/>
          <w:sz w:val="20"/>
        </w:rPr>
        <w:lastRenderedPageBreak/>
        <w:t xml:space="preserve">EXECUTIVE SUMMARY - PROGRAM CHANGES (OTHER)  | </w:t>
      </w:r>
      <w:r>
        <w:rPr>
          <w:rFonts w:ascii="Arial"/>
          <w:sz w:val="18"/>
        </w:rPr>
        <w:t>Page 2</w:t>
      </w:r>
    </w:p>
    <w:p w:rsidR="0073769F" w:rsidRDefault="007922CB">
      <w:pPr>
        <w:pStyle w:val="BodyText"/>
        <w:rPr>
          <w:rFonts w:ascii="Arial"/>
          <w:i w:val="0"/>
          <w:sz w:val="18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162560</wp:posOffset>
                </wp:positionV>
                <wp:extent cx="6324600" cy="0"/>
                <wp:effectExtent l="9525" t="12065" r="9525" b="6985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4D501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pt,12.8pt" to="55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" strokecolor="#878787" strokeweight="1pt">
                <w10:wrap type="topAndBottom" anchorx="page"/>
              </v:line>
            </w:pict>
          </mc:Fallback>
        </mc:AlternateContent>
      </w:r>
    </w:p>
    <w:p w:rsidR="0073769F" w:rsidRDefault="0073769F">
      <w:pPr>
        <w:pStyle w:val="BodyText"/>
        <w:rPr>
          <w:rFonts w:ascii="Arial"/>
          <w:i w:val="0"/>
        </w:rPr>
      </w:pPr>
    </w:p>
    <w:p w:rsidR="0073769F" w:rsidRDefault="0073769F">
      <w:pPr>
        <w:pStyle w:val="BodyText"/>
        <w:spacing w:before="8"/>
        <w:rPr>
          <w:rFonts w:ascii="Arial"/>
          <w:i w:val="0"/>
          <w:sz w:val="22"/>
        </w:rPr>
      </w:pPr>
    </w:p>
    <w:tbl>
      <w:tblPr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73769F">
        <w:trPr>
          <w:trHeight w:hRule="exact" w:val="1040"/>
        </w:trPr>
        <w:tc>
          <w:tcPr>
            <w:tcW w:w="10080" w:type="dxa"/>
            <w:shd w:val="clear" w:color="auto" w:fill="D9D9D9"/>
          </w:tcPr>
          <w:p w:rsidR="0073769F" w:rsidRDefault="007922CB">
            <w:pPr>
              <w:pStyle w:val="TableParagraph"/>
              <w:spacing w:before="107" w:line="244" w:lineRule="auto"/>
              <w:rPr>
                <w:i/>
              </w:rPr>
            </w:pPr>
            <w:r>
              <w:rPr>
                <w:b/>
              </w:rPr>
              <w:t xml:space="preserve">COMMITMENT TO TRC’S CALLS TO ACTION | </w:t>
            </w:r>
            <w:r>
              <w:rPr>
                <w:i/>
              </w:rPr>
              <w:t xml:space="preserve">How does this proposal address commitment to the goals outlined in </w:t>
            </w:r>
            <w:hyperlink r:id="rId9">
              <w:r>
                <w:rPr>
                  <w:i/>
                  <w:color w:val="1154CC"/>
                  <w:u w:val="thick" w:color="1154CC"/>
                </w:rPr>
                <w:t xml:space="preserve">Braiding Past, Present and Future: University of Alberta Indigenous Strategic Plan </w:t>
              </w:r>
            </w:hyperlink>
            <w:r>
              <w:rPr>
                <w:i/>
              </w:rPr>
              <w:t>(see goal 3.0 Indigenous Ways of Knowing: programs, 3.1)?</w:t>
            </w:r>
          </w:p>
        </w:tc>
      </w:tr>
      <w:tr w:rsidR="0073769F">
        <w:trPr>
          <w:trHeight w:hRule="exact" w:val="760"/>
        </w:trPr>
        <w:tc>
          <w:tcPr>
            <w:tcW w:w="10080" w:type="dxa"/>
          </w:tcPr>
          <w:p w:rsidR="0073769F" w:rsidRDefault="0073769F"/>
        </w:tc>
      </w:tr>
      <w:tr w:rsidR="0073769F">
        <w:trPr>
          <w:trHeight w:hRule="exact" w:val="1040"/>
        </w:trPr>
        <w:tc>
          <w:tcPr>
            <w:tcW w:w="10080" w:type="dxa"/>
            <w:shd w:val="clear" w:color="auto" w:fill="D9D9D9"/>
          </w:tcPr>
          <w:p w:rsidR="0073769F" w:rsidRDefault="007922CB">
            <w:pPr>
              <w:pStyle w:val="TableParagraph"/>
              <w:spacing w:before="107" w:line="244" w:lineRule="auto"/>
              <w:ind w:right="166"/>
              <w:rPr>
                <w:i/>
              </w:rPr>
            </w:pPr>
            <w:r>
              <w:rPr>
                <w:b/>
              </w:rPr>
              <w:t xml:space="preserve">COMMITMENT TO EQUITY, DIVERSITY, + INCLUSION | </w:t>
            </w:r>
            <w:r>
              <w:rPr>
                <w:i/>
              </w:rPr>
              <w:t xml:space="preserve">How does this proposal address commitment to considerations for equity, diversity, and inclusion (see </w:t>
            </w:r>
            <w:hyperlink r:id="rId10">
              <w:r>
                <w:rPr>
                  <w:i/>
                  <w:color w:val="1154CC"/>
                  <w:u w:val="thick" w:color="1154CC"/>
                </w:rPr>
                <w:t>Strategic Plan for Equity, Diversity, and</w:t>
              </w:r>
            </w:hyperlink>
          </w:p>
          <w:p w:rsidR="0073769F" w:rsidRDefault="007922CB">
            <w:pPr>
              <w:pStyle w:val="TableParagraph"/>
              <w:spacing w:before="0"/>
              <w:ind w:left="79"/>
              <w:rPr>
                <w:i/>
              </w:rPr>
            </w:pPr>
            <w:r>
              <w:rPr>
                <w:rFonts w:ascii="Times New Roman"/>
                <w:color w:val="1154CC"/>
                <w:spacing w:val="-50"/>
                <w:u w:val="thick" w:color="1154CC"/>
              </w:rPr>
              <w:t xml:space="preserve"> </w:t>
            </w:r>
            <w:hyperlink r:id="rId11">
              <w:r>
                <w:rPr>
                  <w:i/>
                  <w:color w:val="1154CC"/>
                  <w:u w:val="thick" w:color="1154CC"/>
                </w:rPr>
                <w:t>Inclusion</w:t>
              </w:r>
            </w:hyperlink>
            <w:r>
              <w:rPr>
                <w:i/>
              </w:rPr>
              <w:t>)?</w:t>
            </w:r>
          </w:p>
        </w:tc>
      </w:tr>
      <w:tr w:rsidR="0073769F">
        <w:trPr>
          <w:trHeight w:hRule="exact" w:val="760"/>
        </w:trPr>
        <w:tc>
          <w:tcPr>
            <w:tcW w:w="10080" w:type="dxa"/>
          </w:tcPr>
          <w:p w:rsidR="0073769F" w:rsidRDefault="0073769F"/>
        </w:tc>
      </w:tr>
      <w:tr w:rsidR="0073769F">
        <w:trPr>
          <w:trHeight w:hRule="exact" w:val="500"/>
        </w:trPr>
        <w:tc>
          <w:tcPr>
            <w:tcW w:w="10080" w:type="dxa"/>
            <w:shd w:val="clear" w:color="auto" w:fill="D9D9D9"/>
          </w:tcPr>
          <w:p w:rsidR="0073769F" w:rsidRDefault="007922CB">
            <w:pPr>
              <w:pStyle w:val="TableParagraph"/>
              <w:spacing w:before="107"/>
              <w:rPr>
                <w:i/>
              </w:rPr>
            </w:pPr>
            <w:r>
              <w:rPr>
                <w:b/>
              </w:rPr>
              <w:t xml:space="preserve">ADDITIONAL INFORMATION | </w:t>
            </w:r>
            <w:r>
              <w:rPr>
                <w:i/>
              </w:rPr>
              <w:t>Optional</w:t>
            </w:r>
          </w:p>
        </w:tc>
      </w:tr>
      <w:tr w:rsidR="0073769F">
        <w:trPr>
          <w:trHeight w:hRule="exact" w:val="760"/>
        </w:trPr>
        <w:tc>
          <w:tcPr>
            <w:tcW w:w="10080" w:type="dxa"/>
          </w:tcPr>
          <w:p w:rsidR="0073769F" w:rsidRDefault="0073769F"/>
        </w:tc>
      </w:tr>
    </w:tbl>
    <w:p w:rsidR="00330508" w:rsidRDefault="00330508"/>
    <w:sectPr w:rsidR="00330508">
      <w:pgSz w:w="12240" w:h="15840"/>
      <w:pgMar w:top="560" w:right="940" w:bottom="920" w:left="980" w:header="0" w:footer="7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508" w:rsidRDefault="007922CB">
      <w:r>
        <w:separator/>
      </w:r>
    </w:p>
  </w:endnote>
  <w:endnote w:type="continuationSeparator" w:id="0">
    <w:p w:rsidR="00330508" w:rsidRDefault="00792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69F" w:rsidRDefault="007922CB">
    <w:pPr>
      <w:pStyle w:val="BodyText"/>
      <w:spacing w:line="14" w:lineRule="auto"/>
      <w:rPr>
        <w:i w:val="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9451340</wp:posOffset>
              </wp:positionV>
              <wp:extent cx="1047115" cy="139065"/>
              <wp:effectExtent l="0" t="2540" r="381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1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769F" w:rsidRDefault="00E80BFA">
                          <w:pPr>
                            <w:spacing w:before="14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Revised July 17,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pt;margin-top:744.2pt;width:82.45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" filled="f" stroked="f">
              <v:textbox inset="0,0,0,0">
                <w:txbxContent>
                  <w:p w:rsidR="0073769F" w:rsidRDefault="00E80BFA">
                    <w:pPr>
                      <w:spacing w:before="14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>Revised July 17,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508" w:rsidRDefault="007922CB">
      <w:r>
        <w:separator/>
      </w:r>
    </w:p>
  </w:footnote>
  <w:footnote w:type="continuationSeparator" w:id="0">
    <w:p w:rsidR="00330508" w:rsidRDefault="00792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9F"/>
    <w:rsid w:val="00330508"/>
    <w:rsid w:val="0073769F"/>
    <w:rsid w:val="007922CB"/>
    <w:rsid w:val="00E8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C4D258"/>
  <w15:docId w15:val="{030EE755-A1BA-49C6-92D8-6930C709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" w:eastAsia="Roboto" w:hAnsi="Roboto" w:cs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2"/>
      <w:ind w:left="84"/>
    </w:pPr>
  </w:style>
  <w:style w:type="character" w:styleId="Hyperlink">
    <w:name w:val="Hyperlink"/>
    <w:basedOn w:val="DefaultParagraphFont"/>
    <w:uiPriority w:val="99"/>
    <w:unhideWhenUsed/>
    <w:rsid w:val="007922C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0B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BFA"/>
    <w:rPr>
      <w:rFonts w:ascii="Roboto" w:eastAsia="Roboto" w:hAnsi="Roboto" w:cs="Roboto"/>
    </w:rPr>
  </w:style>
  <w:style w:type="paragraph" w:styleId="Footer">
    <w:name w:val="footer"/>
    <w:basedOn w:val="Normal"/>
    <w:link w:val="FooterChar"/>
    <w:uiPriority w:val="99"/>
    <w:unhideWhenUsed/>
    <w:rsid w:val="00E80B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BFA"/>
    <w:rPr>
      <w:rFonts w:ascii="Roboto" w:eastAsia="Roboto" w:hAnsi="Roboto" w:cs="Robo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ualberta.ca/equity-diversity-inclusion/strategic-plan-for-edi/index.html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ualberta.ca/equity-diversity-inclusion/strategic-plan-for-edi/index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ualberta.ca/indigenous/strategic-plan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Summary Template | Other Program Changes | 20 APR 2023</vt:lpstr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Summary Template | Other Program Changes | 20 APR 2023</dc:title>
  <dc:creator>French, Suzanne</dc:creator>
  <cp:lastModifiedBy>mfrench</cp:lastModifiedBy>
  <cp:revision>2</cp:revision>
  <dcterms:created xsi:type="dcterms:W3CDTF">2024-07-17T17:59:00Z</dcterms:created>
  <dcterms:modified xsi:type="dcterms:W3CDTF">2024-07-17T17:59:00Z</dcterms:modified>
</cp:coreProperties>
</file>