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6BA" w:rsidRDefault="000C0731">
      <w:pPr>
        <w:shd w:val="clear" w:color="auto" w:fill="E2EFD9"/>
        <w:spacing w:after="0"/>
        <w:rPr>
          <w:rFonts w:ascii="Roboto" w:eastAsia="Roboto" w:hAnsi="Roboto" w:cs="Roboto"/>
          <w:b/>
          <w:sz w:val="24"/>
          <w:szCs w:val="24"/>
        </w:rPr>
      </w:pPr>
      <w:r>
        <w:rPr>
          <w:rFonts w:ascii="Roboto" w:eastAsia="Roboto" w:hAnsi="Roboto" w:cs="Roboto"/>
          <w:b/>
          <w:sz w:val="24"/>
          <w:szCs w:val="24"/>
        </w:rPr>
        <w:t>Academic Program</w:t>
      </w:r>
      <w:r>
        <w:rPr>
          <w:rFonts w:ascii="Roboto" w:eastAsia="Roboto" w:hAnsi="Roboto" w:cs="Roboto"/>
          <w:i/>
          <w:sz w:val="24"/>
          <w:szCs w:val="24"/>
          <w:vertAlign w:val="superscript"/>
        </w:rPr>
        <w:t xml:space="preserve"> </w:t>
      </w:r>
      <w:r>
        <w:rPr>
          <w:rFonts w:ascii="Roboto" w:eastAsia="Roboto" w:hAnsi="Roboto" w:cs="Roboto"/>
          <w:b/>
          <w:sz w:val="24"/>
          <w:szCs w:val="24"/>
        </w:rPr>
        <w:t xml:space="preserve">Proposal Checklist </w:t>
      </w:r>
      <w:r>
        <w:rPr>
          <w:rFonts w:ascii="Roboto" w:eastAsia="Roboto" w:hAnsi="Roboto" w:cs="Roboto"/>
          <w:sz w:val="24"/>
          <w:szCs w:val="24"/>
        </w:rPr>
        <w:t>(Undergraduate + Graduate Programs)</w:t>
      </w:r>
    </w:p>
    <w:p w:rsidR="009236BA" w:rsidRDefault="009236BA">
      <w:pPr>
        <w:spacing w:after="0"/>
        <w:rPr>
          <w:rFonts w:ascii="Roboto" w:eastAsia="Roboto" w:hAnsi="Roboto" w:cs="Roboto"/>
        </w:rPr>
      </w:pPr>
    </w:p>
    <w:p w:rsidR="009236BA" w:rsidRDefault="000C0731">
      <w:pPr>
        <w:spacing w:after="0" w:line="240" w:lineRule="auto"/>
        <w:rPr>
          <w:rFonts w:ascii="Roboto" w:eastAsia="Roboto" w:hAnsi="Roboto" w:cs="Roboto"/>
          <w:b/>
          <w:sz w:val="21"/>
          <w:szCs w:val="21"/>
        </w:rPr>
      </w:pPr>
      <w:r>
        <w:rPr>
          <w:rFonts w:ascii="Roboto" w:eastAsia="Roboto" w:hAnsi="Roboto" w:cs="Roboto"/>
          <w:b/>
          <w:color w:val="000000"/>
          <w:sz w:val="21"/>
          <w:szCs w:val="21"/>
        </w:rPr>
        <w:t>Proposal Type</w:t>
      </w:r>
    </w:p>
    <w:tbl>
      <w:tblPr>
        <w:tblStyle w:val="a0"/>
        <w:tblW w:w="0" w:type="auto"/>
        <w:tblLayout w:type="fixed"/>
        <w:tblLook w:val="0400" w:firstRow="0" w:lastRow="0" w:firstColumn="0" w:lastColumn="0" w:noHBand="0" w:noVBand="1"/>
      </w:tblPr>
      <w:tblGrid>
        <w:gridCol w:w="3600"/>
        <w:gridCol w:w="3600"/>
        <w:gridCol w:w="3600"/>
      </w:tblGrid>
      <w:tr w:rsidR="009236BA">
        <w:trPr>
          <w:trHeight w:val="309"/>
        </w:trPr>
        <w:tc>
          <w:tcPr>
            <w:tcW w:w="3600" w:type="dxa"/>
            <w:tcMar>
              <w:top w:w="0" w:type="dxa"/>
              <w:left w:w="108" w:type="dxa"/>
              <w:bottom w:w="0" w:type="dxa"/>
              <w:right w:w="108" w:type="dxa"/>
            </w:tcMar>
          </w:tcPr>
          <w:p w:rsidR="009236BA" w:rsidRDefault="00E41F3D">
            <w:pPr>
              <w:spacing w:after="0" w:line="240" w:lineRule="auto"/>
              <w:rPr>
                <w:rFonts w:ascii="Roboto" w:eastAsia="Roboto" w:hAnsi="Roboto" w:cs="Roboto"/>
                <w:sz w:val="21"/>
                <w:szCs w:val="21"/>
              </w:rPr>
            </w:pPr>
            <w:sdt>
              <w:sdtPr>
                <w:tag w:val="goog_rdk_0"/>
                <w:id w:val="389390927"/>
              </w:sdtPr>
              <w:sdtEndPr/>
              <w:sdtContent>
                <w:r w:rsidR="000C0731">
                  <w:rPr>
                    <w:rFonts w:ascii="Arial Unicode MS" w:eastAsia="Arial Unicode MS" w:hAnsi="Arial Unicode MS" w:cs="Arial Unicode MS"/>
                    <w:color w:val="000000"/>
                    <w:sz w:val="21"/>
                    <w:szCs w:val="21"/>
                  </w:rPr>
                  <w:t>☐ New Program</w:t>
                </w:r>
              </w:sdtContent>
            </w:sdt>
          </w:p>
        </w:tc>
        <w:tc>
          <w:tcPr>
            <w:tcW w:w="3600" w:type="dxa"/>
            <w:tcMar>
              <w:top w:w="0" w:type="dxa"/>
              <w:left w:w="108" w:type="dxa"/>
              <w:bottom w:w="0" w:type="dxa"/>
              <w:right w:w="108" w:type="dxa"/>
            </w:tcMar>
          </w:tcPr>
          <w:p w:rsidR="009236BA" w:rsidRDefault="00E41F3D">
            <w:pPr>
              <w:spacing w:after="0" w:line="240" w:lineRule="auto"/>
              <w:rPr>
                <w:rFonts w:ascii="Roboto" w:eastAsia="Roboto" w:hAnsi="Roboto" w:cs="Roboto"/>
                <w:sz w:val="21"/>
                <w:szCs w:val="21"/>
              </w:rPr>
            </w:pPr>
            <w:sdt>
              <w:sdtPr>
                <w:tag w:val="goog_rdk_1"/>
                <w:id w:val="259197808"/>
              </w:sdtPr>
              <w:sdtEndPr/>
              <w:sdtContent>
                <w:r w:rsidR="000C0731">
                  <w:rPr>
                    <w:rFonts w:ascii="Arial Unicode MS" w:eastAsia="Arial Unicode MS" w:hAnsi="Arial Unicode MS" w:cs="Arial Unicode MS"/>
                    <w:color w:val="000000"/>
                    <w:sz w:val="21"/>
                    <w:szCs w:val="21"/>
                  </w:rPr>
                  <w:t>☐ New First-Level Specialization</w:t>
                </w:r>
              </w:sdtContent>
            </w:sdt>
          </w:p>
        </w:tc>
        <w:tc>
          <w:tcPr>
            <w:tcW w:w="3600" w:type="dxa"/>
            <w:tcMar>
              <w:top w:w="0" w:type="dxa"/>
              <w:left w:w="108" w:type="dxa"/>
              <w:bottom w:w="0" w:type="dxa"/>
              <w:right w:w="108" w:type="dxa"/>
            </w:tcMar>
          </w:tcPr>
          <w:p w:rsidR="009236BA" w:rsidRDefault="00E41F3D">
            <w:pPr>
              <w:spacing w:after="0" w:line="240" w:lineRule="auto"/>
              <w:rPr>
                <w:rFonts w:ascii="Roboto" w:eastAsia="Roboto" w:hAnsi="Roboto" w:cs="Roboto"/>
                <w:sz w:val="21"/>
                <w:szCs w:val="21"/>
              </w:rPr>
            </w:pPr>
            <w:sdt>
              <w:sdtPr>
                <w:tag w:val="goog_rdk_2"/>
                <w:id w:val="145550267"/>
              </w:sdtPr>
              <w:sdtEndPr/>
              <w:sdtContent>
                <w:r w:rsidR="000C0731">
                  <w:rPr>
                    <w:rFonts w:ascii="Arial Unicode MS" w:eastAsia="Arial Unicode MS" w:hAnsi="Arial Unicode MS" w:cs="Arial Unicode MS"/>
                    <w:color w:val="000000"/>
                    <w:sz w:val="21"/>
                    <w:szCs w:val="21"/>
                  </w:rPr>
                  <w:t>☐  New Second-Level Specialization</w:t>
                </w:r>
              </w:sdtContent>
            </w:sdt>
          </w:p>
        </w:tc>
      </w:tr>
      <w:tr w:rsidR="009236BA">
        <w:trPr>
          <w:trHeight w:val="309"/>
        </w:trPr>
        <w:tc>
          <w:tcPr>
            <w:tcW w:w="3600" w:type="dxa"/>
            <w:tcMar>
              <w:top w:w="0" w:type="dxa"/>
              <w:left w:w="108" w:type="dxa"/>
              <w:bottom w:w="0" w:type="dxa"/>
              <w:right w:w="108" w:type="dxa"/>
            </w:tcMar>
          </w:tcPr>
          <w:p w:rsidR="009236BA" w:rsidRDefault="00E41F3D">
            <w:pPr>
              <w:spacing w:after="0" w:line="240" w:lineRule="auto"/>
              <w:rPr>
                <w:rFonts w:ascii="Roboto" w:eastAsia="Roboto" w:hAnsi="Roboto" w:cs="Roboto"/>
                <w:sz w:val="21"/>
                <w:szCs w:val="21"/>
              </w:rPr>
            </w:pPr>
            <w:sdt>
              <w:sdtPr>
                <w:tag w:val="goog_rdk_3"/>
                <w:id w:val="-869372608"/>
              </w:sdtPr>
              <w:sdtEndPr/>
              <w:sdtContent>
                <w:r w:rsidR="000C0731">
                  <w:rPr>
                    <w:rFonts w:ascii="Arial Unicode MS" w:eastAsia="Arial Unicode MS" w:hAnsi="Arial Unicode MS" w:cs="Arial Unicode MS"/>
                    <w:color w:val="000000"/>
                    <w:sz w:val="21"/>
                    <w:szCs w:val="21"/>
                  </w:rPr>
                  <w:t>☐ Name Change</w:t>
                </w:r>
              </w:sdtContent>
            </w:sdt>
          </w:p>
        </w:tc>
        <w:tc>
          <w:tcPr>
            <w:tcW w:w="3600" w:type="dxa"/>
            <w:tcMar>
              <w:top w:w="0" w:type="dxa"/>
              <w:left w:w="108" w:type="dxa"/>
              <w:bottom w:w="0" w:type="dxa"/>
              <w:right w:w="108" w:type="dxa"/>
            </w:tcMar>
          </w:tcPr>
          <w:p w:rsidR="009236BA" w:rsidRDefault="00E41F3D">
            <w:pPr>
              <w:spacing w:after="0" w:line="240" w:lineRule="auto"/>
              <w:rPr>
                <w:rFonts w:ascii="Roboto" w:eastAsia="Roboto" w:hAnsi="Roboto" w:cs="Roboto"/>
                <w:sz w:val="21"/>
                <w:szCs w:val="21"/>
              </w:rPr>
            </w:pPr>
            <w:sdt>
              <w:sdtPr>
                <w:tag w:val="goog_rdk_4"/>
                <w:id w:val="2058276537"/>
              </w:sdtPr>
              <w:sdtEndPr/>
              <w:sdtContent>
                <w:r w:rsidR="000C0731">
                  <w:rPr>
                    <w:rFonts w:ascii="Arial Unicode MS" w:eastAsia="Arial Unicode MS" w:hAnsi="Arial Unicode MS" w:cs="Arial Unicode MS"/>
                    <w:color w:val="000000"/>
                    <w:sz w:val="21"/>
                    <w:szCs w:val="21"/>
                  </w:rPr>
                  <w:t>☐ Load Change</w:t>
                </w:r>
              </w:sdtContent>
            </w:sdt>
          </w:p>
        </w:tc>
        <w:tc>
          <w:tcPr>
            <w:tcW w:w="3600" w:type="dxa"/>
            <w:tcMar>
              <w:top w:w="0" w:type="dxa"/>
              <w:left w:w="108" w:type="dxa"/>
              <w:bottom w:w="0" w:type="dxa"/>
              <w:right w:w="108" w:type="dxa"/>
            </w:tcMar>
          </w:tcPr>
          <w:p w:rsidR="009236BA" w:rsidRDefault="00E41F3D">
            <w:pPr>
              <w:spacing w:after="0" w:line="240" w:lineRule="auto"/>
              <w:rPr>
                <w:rFonts w:ascii="Roboto" w:eastAsia="Roboto" w:hAnsi="Roboto" w:cs="Roboto"/>
                <w:sz w:val="21"/>
                <w:szCs w:val="21"/>
              </w:rPr>
            </w:pPr>
            <w:sdt>
              <w:sdtPr>
                <w:tag w:val="goog_rdk_5"/>
                <w:id w:val="34094255"/>
              </w:sdtPr>
              <w:sdtEndPr/>
              <w:sdtContent>
                <w:r w:rsidR="000C0731">
                  <w:rPr>
                    <w:rFonts w:ascii="Arial Unicode MS" w:eastAsia="Arial Unicode MS" w:hAnsi="Arial Unicode MS" w:cs="Arial Unicode MS"/>
                    <w:color w:val="000000"/>
                    <w:sz w:val="21"/>
                    <w:szCs w:val="21"/>
                  </w:rPr>
                  <w:t xml:space="preserve">☐ Suspension </w:t>
                </w:r>
              </w:sdtContent>
            </w:sdt>
          </w:p>
        </w:tc>
      </w:tr>
      <w:tr w:rsidR="009236BA">
        <w:trPr>
          <w:trHeight w:val="309"/>
        </w:trPr>
        <w:tc>
          <w:tcPr>
            <w:tcW w:w="10800" w:type="dxa"/>
            <w:gridSpan w:val="3"/>
            <w:tcMar>
              <w:top w:w="0" w:type="dxa"/>
              <w:left w:w="108" w:type="dxa"/>
              <w:bottom w:w="0" w:type="dxa"/>
              <w:right w:w="108" w:type="dxa"/>
            </w:tcMar>
          </w:tcPr>
          <w:p w:rsidR="009236BA" w:rsidRDefault="00E41F3D">
            <w:pPr>
              <w:spacing w:after="0" w:line="240" w:lineRule="auto"/>
              <w:rPr>
                <w:rFonts w:ascii="Roboto" w:eastAsia="Roboto" w:hAnsi="Roboto" w:cs="Roboto"/>
                <w:sz w:val="21"/>
                <w:szCs w:val="21"/>
              </w:rPr>
            </w:pPr>
            <w:sdt>
              <w:sdtPr>
                <w:tag w:val="goog_rdk_6"/>
                <w:id w:val="1466700776"/>
              </w:sdtPr>
              <w:sdtEndPr/>
              <w:sdtContent>
                <w:r w:rsidR="000C0731">
                  <w:rPr>
                    <w:rFonts w:ascii="Arial Unicode MS" w:eastAsia="Arial Unicode MS" w:hAnsi="Arial Unicode MS" w:cs="Arial Unicode MS"/>
                    <w:color w:val="000000"/>
                    <w:sz w:val="21"/>
                    <w:szCs w:val="21"/>
                  </w:rPr>
                  <w:t xml:space="preserve">☐ Termination </w:t>
                </w:r>
              </w:sdtContent>
            </w:sdt>
          </w:p>
        </w:tc>
      </w:tr>
      <w:tr w:rsidR="009236BA">
        <w:trPr>
          <w:trHeight w:val="309"/>
        </w:trPr>
        <w:tc>
          <w:tcPr>
            <w:tcW w:w="10800" w:type="dxa"/>
            <w:gridSpan w:val="3"/>
            <w:tcMar>
              <w:top w:w="0" w:type="dxa"/>
              <w:left w:w="108" w:type="dxa"/>
              <w:bottom w:w="0" w:type="dxa"/>
              <w:right w:w="108" w:type="dxa"/>
            </w:tcMar>
          </w:tcPr>
          <w:p w:rsidR="009236BA" w:rsidRDefault="00E41F3D">
            <w:pPr>
              <w:spacing w:after="0" w:line="240" w:lineRule="auto"/>
              <w:rPr>
                <w:rFonts w:ascii="Roboto" w:eastAsia="Roboto" w:hAnsi="Roboto" w:cs="Roboto"/>
                <w:color w:val="000000"/>
                <w:sz w:val="21"/>
                <w:szCs w:val="21"/>
              </w:rPr>
            </w:pPr>
            <w:sdt>
              <w:sdtPr>
                <w:tag w:val="goog_rdk_7"/>
                <w:id w:val="-230310324"/>
              </w:sdtPr>
              <w:sdtEndPr/>
              <w:sdtContent>
                <w:r w:rsidR="000C0731">
                  <w:rPr>
                    <w:rFonts w:ascii="Arial Unicode MS" w:eastAsia="Arial Unicode MS" w:hAnsi="Arial Unicode MS" w:cs="Arial Unicode MS"/>
                    <w:color w:val="000000"/>
                    <w:sz w:val="21"/>
                    <w:szCs w:val="21"/>
                  </w:rPr>
                  <w:t>☐ Other (please describe): </w:t>
                </w:r>
              </w:sdtContent>
            </w:sdt>
          </w:p>
        </w:tc>
      </w:tr>
    </w:tbl>
    <w:p w:rsidR="009236BA" w:rsidRDefault="000C0731">
      <w:pPr>
        <w:spacing w:before="120" w:after="120"/>
        <w:rPr>
          <w:rFonts w:ascii="Roboto" w:eastAsia="Roboto" w:hAnsi="Roboto" w:cs="Roboto"/>
          <w:b/>
          <w:sz w:val="21"/>
          <w:szCs w:val="21"/>
          <w:u w:val="single"/>
        </w:rPr>
      </w:pPr>
      <w:r>
        <w:rPr>
          <w:rFonts w:ascii="Roboto" w:eastAsia="Roboto" w:hAnsi="Roboto" w:cs="Roboto"/>
          <w:b/>
          <w:sz w:val="21"/>
          <w:szCs w:val="21"/>
        </w:rPr>
        <w:t xml:space="preserve">Faculty / Department: </w:t>
      </w:r>
    </w:p>
    <w:p w:rsidR="009236BA" w:rsidRDefault="000C0731">
      <w:pPr>
        <w:spacing w:before="120" w:after="120"/>
        <w:rPr>
          <w:rFonts w:ascii="Roboto" w:eastAsia="Roboto" w:hAnsi="Roboto" w:cs="Roboto"/>
          <w:b/>
          <w:sz w:val="21"/>
          <w:szCs w:val="21"/>
        </w:rPr>
      </w:pPr>
      <w:r>
        <w:rPr>
          <w:rFonts w:ascii="Roboto" w:eastAsia="Roboto" w:hAnsi="Roboto" w:cs="Roboto"/>
          <w:b/>
          <w:sz w:val="21"/>
          <w:szCs w:val="21"/>
        </w:rPr>
        <w:t>Program / Diploma / Certificate Name:</w:t>
      </w:r>
    </w:p>
    <w:p w:rsidR="009236BA" w:rsidRDefault="000C0731">
      <w:pPr>
        <w:spacing w:before="120" w:after="120"/>
        <w:rPr>
          <w:rFonts w:ascii="Roboto" w:eastAsia="Roboto" w:hAnsi="Roboto" w:cs="Roboto"/>
          <w:sz w:val="21"/>
          <w:szCs w:val="21"/>
        </w:rPr>
      </w:pPr>
      <w:r>
        <w:rPr>
          <w:rFonts w:ascii="Roboto" w:eastAsia="Roboto" w:hAnsi="Roboto" w:cs="Roboto"/>
          <w:b/>
          <w:sz w:val="21"/>
          <w:szCs w:val="21"/>
        </w:rPr>
        <w:t>First-Level Specialization Name</w:t>
      </w:r>
      <w:r>
        <w:rPr>
          <w:rFonts w:ascii="Roboto" w:eastAsia="Roboto" w:hAnsi="Roboto" w:cs="Roboto"/>
          <w:sz w:val="21"/>
          <w:szCs w:val="21"/>
        </w:rPr>
        <w:t xml:space="preserve"> (if applicable):</w:t>
      </w:r>
    </w:p>
    <w:p w:rsidR="009236BA" w:rsidRDefault="000C0731">
      <w:pPr>
        <w:spacing w:before="120" w:after="120"/>
        <w:rPr>
          <w:rFonts w:ascii="Roboto" w:eastAsia="Roboto" w:hAnsi="Roboto" w:cs="Roboto"/>
          <w:b/>
          <w:sz w:val="21"/>
          <w:szCs w:val="21"/>
        </w:rPr>
      </w:pPr>
      <w:r>
        <w:rPr>
          <w:rFonts w:ascii="Roboto" w:eastAsia="Roboto" w:hAnsi="Roboto" w:cs="Roboto"/>
          <w:b/>
          <w:sz w:val="21"/>
          <w:szCs w:val="21"/>
        </w:rPr>
        <w:t>Second-Level Specialization Name</w:t>
      </w:r>
      <w:r>
        <w:rPr>
          <w:rFonts w:ascii="Roboto" w:eastAsia="Roboto" w:hAnsi="Roboto" w:cs="Roboto"/>
          <w:sz w:val="21"/>
          <w:szCs w:val="21"/>
        </w:rPr>
        <w:t xml:space="preserve"> (if applicable):</w:t>
      </w:r>
    </w:p>
    <w:p w:rsidR="009236BA" w:rsidRDefault="00E41F3D">
      <w:pPr>
        <w:spacing w:after="80"/>
        <w:rPr>
          <w:rFonts w:ascii="Roboto" w:eastAsia="Roboto" w:hAnsi="Roboto" w:cs="Roboto"/>
          <w:b/>
          <w:sz w:val="24"/>
          <w:szCs w:val="24"/>
        </w:rPr>
      </w:pPr>
      <w:r>
        <w:pict>
          <v:rect id="_x0000_i1025" style="width:0;height:1.5pt" o:hralign="center" o:hrstd="t" o:hr="t" fillcolor="#a0a0a0" stroked="f"/>
        </w:pict>
      </w:r>
    </w:p>
    <w:p w:rsidR="009236BA" w:rsidRDefault="000C0731">
      <w:pPr>
        <w:spacing w:after="80"/>
        <w:rPr>
          <w:rFonts w:ascii="Roboto" w:eastAsia="Roboto" w:hAnsi="Roboto" w:cs="Roboto"/>
          <w:sz w:val="21"/>
          <w:szCs w:val="21"/>
        </w:rPr>
      </w:pPr>
      <w:r>
        <w:rPr>
          <w:rFonts w:ascii="Roboto" w:eastAsia="Roboto" w:hAnsi="Roboto" w:cs="Roboto"/>
          <w:b/>
          <w:sz w:val="21"/>
          <w:szCs w:val="21"/>
        </w:rPr>
        <w:t>Steps</w:t>
      </w:r>
      <w:r>
        <w:rPr>
          <w:rFonts w:ascii="Roboto" w:eastAsia="Roboto" w:hAnsi="Roboto" w:cs="Roboto"/>
          <w:sz w:val="21"/>
          <w:szCs w:val="21"/>
        </w:rPr>
        <w:t xml:space="preserve"> – </w:t>
      </w:r>
      <w:r>
        <w:rPr>
          <w:rFonts w:ascii="Roboto" w:eastAsia="Roboto" w:hAnsi="Roboto" w:cs="Roboto"/>
          <w:i/>
          <w:sz w:val="21"/>
          <w:szCs w:val="21"/>
          <w:shd w:val="clear" w:color="auto" w:fill="D9EAD3"/>
        </w:rPr>
        <w:t>in order</w:t>
      </w:r>
      <w:r>
        <w:rPr>
          <w:rFonts w:ascii="Roboto" w:eastAsia="Roboto" w:hAnsi="Roboto" w:cs="Roboto"/>
          <w:i/>
          <w:sz w:val="21"/>
          <w:szCs w:val="21"/>
        </w:rPr>
        <w:t>:</w:t>
      </w:r>
    </w:p>
    <w:p w:rsidR="009236BA" w:rsidRDefault="000C0731">
      <w:pPr>
        <w:numPr>
          <w:ilvl w:val="0"/>
          <w:numId w:val="1"/>
        </w:numPr>
        <w:pBdr>
          <w:top w:val="nil"/>
          <w:left w:val="nil"/>
          <w:bottom w:val="nil"/>
          <w:right w:val="nil"/>
          <w:between w:val="nil"/>
        </w:pBdr>
        <w:spacing w:after="120"/>
        <w:rPr>
          <w:rFonts w:ascii="Roboto" w:eastAsia="Roboto" w:hAnsi="Roboto" w:cs="Roboto"/>
          <w:color w:val="000000"/>
          <w:sz w:val="21"/>
          <w:szCs w:val="21"/>
        </w:rPr>
      </w:pPr>
      <w:r>
        <w:rPr>
          <w:rFonts w:ascii="Roboto" w:eastAsia="Roboto" w:hAnsi="Roboto" w:cs="Roboto"/>
          <w:color w:val="000000"/>
          <w:sz w:val="21"/>
          <w:szCs w:val="21"/>
        </w:rPr>
        <w:t>College and Faculty Dean(s) confirm(s) with proponent that the proposal fits within Faculty plan</w:t>
      </w:r>
    </w:p>
    <w:p w:rsidR="009236BA" w:rsidRDefault="000C0731">
      <w:pPr>
        <w:numPr>
          <w:ilvl w:val="0"/>
          <w:numId w:val="1"/>
        </w:numPr>
        <w:spacing w:after="120"/>
        <w:rPr>
          <w:rFonts w:ascii="Roboto" w:eastAsia="Roboto" w:hAnsi="Roboto" w:cs="Roboto"/>
          <w:sz w:val="21"/>
          <w:szCs w:val="21"/>
        </w:rPr>
      </w:pPr>
      <w:r>
        <w:rPr>
          <w:rFonts w:ascii="Roboto" w:eastAsia="Roboto" w:hAnsi="Roboto" w:cs="Roboto"/>
          <w:sz w:val="21"/>
          <w:szCs w:val="21"/>
        </w:rPr>
        <w:t>Proponent or proponent’s Faculty Associate Dean (or designate) meets with Provost’s Office (PO) programs team to discuss the proposal and conceptual plans. PO advises which template(s) to use and how to proceed</w:t>
      </w:r>
    </w:p>
    <w:p w:rsidR="009236BA" w:rsidRDefault="000C0731">
      <w:pPr>
        <w:numPr>
          <w:ilvl w:val="0"/>
          <w:numId w:val="1"/>
        </w:numPr>
        <w:pBdr>
          <w:top w:val="nil"/>
          <w:left w:val="nil"/>
          <w:bottom w:val="nil"/>
          <w:right w:val="nil"/>
          <w:between w:val="nil"/>
        </w:pBdr>
        <w:spacing w:after="120"/>
        <w:rPr>
          <w:rFonts w:ascii="Roboto" w:eastAsia="Roboto" w:hAnsi="Roboto" w:cs="Roboto"/>
          <w:color w:val="000000"/>
          <w:sz w:val="21"/>
          <w:szCs w:val="21"/>
        </w:rPr>
      </w:pPr>
      <w:r>
        <w:rPr>
          <w:rFonts w:ascii="Roboto" w:eastAsia="Roboto" w:hAnsi="Roboto" w:cs="Roboto"/>
          <w:color w:val="000000"/>
          <w:sz w:val="21"/>
          <w:szCs w:val="21"/>
        </w:rPr>
        <w:t>Proponen</w:t>
      </w:r>
      <w:r w:rsidR="00E41F3D">
        <w:rPr>
          <w:rFonts w:ascii="Roboto" w:eastAsia="Roboto" w:hAnsi="Roboto" w:cs="Roboto"/>
          <w:color w:val="000000"/>
          <w:sz w:val="21"/>
          <w:szCs w:val="21"/>
        </w:rPr>
        <w:t>t meets separately to consult on</w:t>
      </w:r>
      <w:bookmarkStart w:id="0" w:name="_GoBack"/>
      <w:bookmarkEnd w:id="0"/>
      <w:r>
        <w:rPr>
          <w:rFonts w:ascii="Roboto" w:eastAsia="Roboto" w:hAnsi="Roboto" w:cs="Roboto"/>
          <w:color w:val="000000"/>
          <w:sz w:val="21"/>
          <w:szCs w:val="21"/>
        </w:rPr>
        <w:t xml:space="preserve"> the proposal with (</w:t>
      </w:r>
      <w:r>
        <w:rPr>
          <w:rFonts w:ascii="Roboto" w:eastAsia="Roboto" w:hAnsi="Roboto" w:cs="Roboto"/>
          <w:i/>
          <w:color w:val="000000"/>
          <w:sz w:val="21"/>
          <w:szCs w:val="21"/>
        </w:rPr>
        <w:t>in no particular order)</w:t>
      </w:r>
      <w:r>
        <w:rPr>
          <w:rFonts w:ascii="Roboto" w:eastAsia="Roboto" w:hAnsi="Roboto" w:cs="Roboto"/>
          <w:color w:val="000000"/>
          <w:sz w:val="21"/>
          <w:szCs w:val="21"/>
        </w:rPr>
        <w:t>:</w:t>
      </w:r>
    </w:p>
    <w:p w:rsidR="009236BA" w:rsidRDefault="000C0731">
      <w:pPr>
        <w:numPr>
          <w:ilvl w:val="1"/>
          <w:numId w:val="1"/>
        </w:numPr>
        <w:pBdr>
          <w:top w:val="nil"/>
          <w:left w:val="nil"/>
          <w:bottom w:val="nil"/>
          <w:right w:val="nil"/>
          <w:between w:val="nil"/>
        </w:pBdr>
        <w:spacing w:after="120"/>
        <w:rPr>
          <w:rFonts w:ascii="Roboto" w:eastAsia="Roboto" w:hAnsi="Roboto" w:cs="Roboto"/>
          <w:color w:val="000000"/>
          <w:sz w:val="21"/>
          <w:szCs w:val="21"/>
        </w:rPr>
      </w:pPr>
      <w:r>
        <w:rPr>
          <w:rFonts w:ascii="Roboto" w:eastAsia="Roboto" w:hAnsi="Roboto" w:cs="Roboto"/>
          <w:color w:val="000000"/>
          <w:sz w:val="21"/>
          <w:szCs w:val="21"/>
        </w:rPr>
        <w:t xml:space="preserve"> the Vice-Provost (Indigenous Programming &amp; Research) and</w:t>
      </w:r>
    </w:p>
    <w:p w:rsidR="009236BA" w:rsidRDefault="000C0731">
      <w:pPr>
        <w:numPr>
          <w:ilvl w:val="1"/>
          <w:numId w:val="1"/>
        </w:numPr>
        <w:pBdr>
          <w:top w:val="nil"/>
          <w:left w:val="nil"/>
          <w:bottom w:val="nil"/>
          <w:right w:val="nil"/>
          <w:between w:val="nil"/>
        </w:pBdr>
        <w:spacing w:after="120"/>
        <w:rPr>
          <w:sz w:val="21"/>
          <w:szCs w:val="21"/>
        </w:rPr>
      </w:pPr>
      <w:r>
        <w:rPr>
          <w:rFonts w:ascii="Roboto" w:eastAsia="Roboto" w:hAnsi="Roboto" w:cs="Roboto"/>
          <w:color w:val="000000"/>
          <w:sz w:val="21"/>
          <w:szCs w:val="21"/>
        </w:rPr>
        <w:t>the Vice-Provost (Equity, Diversity and Inclusion)</w:t>
      </w:r>
    </w:p>
    <w:p w:rsidR="009236BA" w:rsidRDefault="000C0731">
      <w:pPr>
        <w:numPr>
          <w:ilvl w:val="0"/>
          <w:numId w:val="1"/>
        </w:numPr>
        <w:pBdr>
          <w:top w:val="nil"/>
          <w:left w:val="nil"/>
          <w:bottom w:val="nil"/>
          <w:right w:val="nil"/>
          <w:between w:val="nil"/>
        </w:pBdr>
        <w:spacing w:after="120"/>
        <w:rPr>
          <w:rFonts w:ascii="Roboto" w:eastAsia="Roboto" w:hAnsi="Roboto" w:cs="Roboto"/>
          <w:sz w:val="21"/>
          <w:szCs w:val="21"/>
        </w:rPr>
      </w:pPr>
      <w:r>
        <w:rPr>
          <w:rFonts w:ascii="Roboto" w:eastAsia="Roboto" w:hAnsi="Roboto" w:cs="Roboto"/>
          <w:sz w:val="21"/>
          <w:szCs w:val="21"/>
        </w:rPr>
        <w:t>While developing their proposal, proponent should consult with:</w:t>
      </w:r>
    </w:p>
    <w:p w:rsidR="009236BA" w:rsidRDefault="000C0731">
      <w:pPr>
        <w:numPr>
          <w:ilvl w:val="1"/>
          <w:numId w:val="1"/>
        </w:numPr>
        <w:spacing w:after="120"/>
        <w:rPr>
          <w:rFonts w:ascii="Roboto" w:eastAsia="Roboto" w:hAnsi="Roboto" w:cs="Roboto"/>
          <w:sz w:val="21"/>
          <w:szCs w:val="21"/>
        </w:rPr>
      </w:pPr>
      <w:r>
        <w:rPr>
          <w:rFonts w:ascii="Roboto" w:eastAsia="Roboto" w:hAnsi="Roboto" w:cs="Roboto"/>
          <w:sz w:val="21"/>
          <w:szCs w:val="21"/>
        </w:rPr>
        <w:t>Director, Academic Budget &amp; Planning</w:t>
      </w:r>
    </w:p>
    <w:p w:rsidR="009236BA" w:rsidRDefault="000C0731">
      <w:pPr>
        <w:numPr>
          <w:ilvl w:val="1"/>
          <w:numId w:val="1"/>
        </w:numPr>
        <w:spacing w:after="120"/>
        <w:rPr>
          <w:rFonts w:ascii="Roboto" w:eastAsia="Roboto" w:hAnsi="Roboto" w:cs="Roboto"/>
          <w:sz w:val="21"/>
          <w:szCs w:val="21"/>
        </w:rPr>
      </w:pPr>
      <w:proofErr w:type="gramStart"/>
      <w:r>
        <w:rPr>
          <w:rFonts w:ascii="Roboto" w:eastAsia="Roboto" w:hAnsi="Roboto" w:cs="Roboto"/>
          <w:sz w:val="21"/>
          <w:szCs w:val="21"/>
        </w:rPr>
        <w:t>Registrar’s</w:t>
      </w:r>
      <w:proofErr w:type="gramEnd"/>
      <w:r>
        <w:rPr>
          <w:rFonts w:ascii="Roboto" w:eastAsia="Roboto" w:hAnsi="Roboto" w:cs="Roboto"/>
          <w:sz w:val="21"/>
          <w:szCs w:val="21"/>
        </w:rPr>
        <w:t xml:space="preserve"> Office (Calendar, etc.)</w:t>
      </w:r>
    </w:p>
    <w:p w:rsidR="009236BA" w:rsidRDefault="000C0731">
      <w:pPr>
        <w:numPr>
          <w:ilvl w:val="1"/>
          <w:numId w:val="1"/>
        </w:numPr>
        <w:spacing w:after="120"/>
        <w:rPr>
          <w:rFonts w:ascii="Roboto" w:eastAsia="Roboto" w:hAnsi="Roboto" w:cs="Roboto"/>
          <w:sz w:val="21"/>
          <w:szCs w:val="21"/>
        </w:rPr>
      </w:pPr>
      <w:r>
        <w:rPr>
          <w:rFonts w:ascii="Roboto" w:eastAsia="Roboto" w:hAnsi="Roboto" w:cs="Roboto"/>
          <w:i/>
          <w:sz w:val="21"/>
          <w:szCs w:val="21"/>
        </w:rPr>
        <w:t xml:space="preserve">If graduate programming: </w:t>
      </w:r>
      <w:r>
        <w:rPr>
          <w:rFonts w:ascii="Roboto" w:eastAsia="Roboto" w:hAnsi="Roboto" w:cs="Roboto"/>
          <w:sz w:val="21"/>
          <w:szCs w:val="21"/>
        </w:rPr>
        <w:t xml:space="preserve">Faculty of Graduate Studies and Research (FGSR) </w:t>
      </w:r>
    </w:p>
    <w:p w:rsidR="009236BA" w:rsidRDefault="000C0731">
      <w:pPr>
        <w:numPr>
          <w:ilvl w:val="1"/>
          <w:numId w:val="1"/>
        </w:numPr>
        <w:spacing w:after="120"/>
        <w:rPr>
          <w:rFonts w:ascii="Roboto" w:eastAsia="Roboto" w:hAnsi="Roboto" w:cs="Roboto"/>
          <w:sz w:val="21"/>
          <w:szCs w:val="21"/>
        </w:rPr>
      </w:pPr>
      <w:r>
        <w:rPr>
          <w:rFonts w:ascii="Roboto" w:eastAsia="Roboto" w:hAnsi="Roboto" w:cs="Roboto"/>
          <w:sz w:val="21"/>
          <w:szCs w:val="21"/>
        </w:rPr>
        <w:t>Students</w:t>
      </w:r>
    </w:p>
    <w:p w:rsidR="009236BA" w:rsidRDefault="000C0731">
      <w:pPr>
        <w:numPr>
          <w:ilvl w:val="1"/>
          <w:numId w:val="1"/>
        </w:numPr>
        <w:spacing w:after="120"/>
        <w:rPr>
          <w:rFonts w:ascii="Roboto" w:eastAsia="Roboto" w:hAnsi="Roboto" w:cs="Roboto"/>
          <w:sz w:val="21"/>
          <w:szCs w:val="21"/>
        </w:rPr>
      </w:pPr>
      <w:r>
        <w:rPr>
          <w:rFonts w:ascii="Roboto" w:eastAsia="Roboto" w:hAnsi="Roboto" w:cs="Roboto"/>
          <w:sz w:val="21"/>
          <w:szCs w:val="21"/>
        </w:rPr>
        <w:t>Other relevant parties and groups (internal and external)</w:t>
      </w:r>
    </w:p>
    <w:p w:rsidR="009236BA" w:rsidRDefault="000C0731">
      <w:pPr>
        <w:numPr>
          <w:ilvl w:val="0"/>
          <w:numId w:val="1"/>
        </w:numPr>
        <w:pBdr>
          <w:top w:val="nil"/>
          <w:left w:val="nil"/>
          <w:bottom w:val="nil"/>
          <w:right w:val="nil"/>
          <w:between w:val="nil"/>
        </w:pBdr>
        <w:spacing w:after="120"/>
        <w:rPr>
          <w:rFonts w:ascii="Roboto" w:eastAsia="Roboto" w:hAnsi="Roboto" w:cs="Roboto"/>
          <w:color w:val="000000"/>
          <w:sz w:val="21"/>
          <w:szCs w:val="21"/>
        </w:rPr>
      </w:pPr>
      <w:r>
        <w:rPr>
          <w:rFonts w:ascii="Roboto" w:eastAsia="Roboto" w:hAnsi="Roboto" w:cs="Roboto"/>
          <w:color w:val="000000"/>
          <w:sz w:val="21"/>
          <w:szCs w:val="21"/>
        </w:rPr>
        <w:t>Proponent completes template(s) and forwards to PO for review</w:t>
      </w:r>
    </w:p>
    <w:p w:rsidR="009236BA" w:rsidRDefault="000C0731">
      <w:pPr>
        <w:numPr>
          <w:ilvl w:val="0"/>
          <w:numId w:val="1"/>
        </w:numPr>
        <w:pBdr>
          <w:top w:val="nil"/>
          <w:left w:val="nil"/>
          <w:bottom w:val="nil"/>
          <w:right w:val="nil"/>
          <w:between w:val="nil"/>
        </w:pBdr>
        <w:spacing w:after="120"/>
        <w:rPr>
          <w:rFonts w:ascii="Roboto" w:eastAsia="Roboto" w:hAnsi="Roboto" w:cs="Roboto"/>
          <w:color w:val="000000"/>
          <w:sz w:val="21"/>
          <w:szCs w:val="21"/>
        </w:rPr>
      </w:pPr>
      <w:r>
        <w:rPr>
          <w:rFonts w:ascii="Roboto" w:eastAsia="Roboto" w:hAnsi="Roboto" w:cs="Roboto"/>
          <w:color w:val="000000"/>
          <w:sz w:val="21"/>
          <w:szCs w:val="21"/>
        </w:rPr>
        <w:t xml:space="preserve">PO provides feedback; proponent finalizes template and supporting materials </w:t>
      </w:r>
    </w:p>
    <w:p w:rsidR="009236BA" w:rsidRDefault="000C0731">
      <w:pPr>
        <w:numPr>
          <w:ilvl w:val="0"/>
          <w:numId w:val="1"/>
        </w:numPr>
        <w:pBdr>
          <w:top w:val="nil"/>
          <w:left w:val="nil"/>
          <w:bottom w:val="nil"/>
          <w:right w:val="nil"/>
          <w:between w:val="nil"/>
        </w:pBdr>
        <w:spacing w:after="120"/>
        <w:rPr>
          <w:rFonts w:ascii="Roboto" w:eastAsia="Roboto" w:hAnsi="Roboto" w:cs="Roboto"/>
          <w:color w:val="000000"/>
          <w:sz w:val="21"/>
          <w:szCs w:val="21"/>
        </w:rPr>
      </w:pPr>
      <w:r>
        <w:rPr>
          <w:rFonts w:ascii="Roboto" w:eastAsia="Roboto" w:hAnsi="Roboto" w:cs="Roboto"/>
          <w:color w:val="000000"/>
          <w:sz w:val="21"/>
          <w:szCs w:val="21"/>
        </w:rPr>
        <w:t xml:space="preserve">Proponent </w:t>
      </w:r>
      <w:r>
        <w:rPr>
          <w:rFonts w:ascii="Roboto" w:eastAsia="Roboto" w:hAnsi="Roboto" w:cs="Roboto"/>
          <w:sz w:val="21"/>
          <w:szCs w:val="21"/>
        </w:rPr>
        <w:t>forwards finalized documents to PO for inclusion on an upcoming</w:t>
      </w:r>
      <w:r>
        <w:rPr>
          <w:rFonts w:ascii="Roboto" w:eastAsia="Roboto" w:hAnsi="Roboto" w:cs="Roboto"/>
          <w:color w:val="000000"/>
          <w:sz w:val="21"/>
          <w:szCs w:val="21"/>
        </w:rPr>
        <w:t xml:space="preserve"> Program Support Team (PST) (</w:t>
      </w:r>
      <w:r>
        <w:rPr>
          <w:rFonts w:ascii="Roboto" w:eastAsia="Roboto" w:hAnsi="Roboto" w:cs="Roboto"/>
          <w:i/>
          <w:color w:val="000000"/>
          <w:sz w:val="21"/>
          <w:szCs w:val="21"/>
        </w:rPr>
        <w:t xml:space="preserve">if graduate programming: </w:t>
      </w:r>
      <w:r>
        <w:rPr>
          <w:rFonts w:ascii="Roboto" w:eastAsia="Roboto" w:hAnsi="Roboto" w:cs="Roboto"/>
          <w:color w:val="000000"/>
          <w:sz w:val="21"/>
          <w:szCs w:val="21"/>
        </w:rPr>
        <w:t xml:space="preserve">Faculty forwards finalized documents to </w:t>
      </w:r>
      <w:r>
        <w:rPr>
          <w:rFonts w:ascii="Roboto" w:eastAsia="Roboto" w:hAnsi="Roboto" w:cs="Roboto"/>
          <w:sz w:val="21"/>
          <w:szCs w:val="21"/>
        </w:rPr>
        <w:t>FGSR</w:t>
      </w:r>
      <w:r>
        <w:rPr>
          <w:rFonts w:ascii="Roboto" w:eastAsia="Roboto" w:hAnsi="Roboto" w:cs="Roboto"/>
          <w:color w:val="000000"/>
          <w:sz w:val="21"/>
          <w:szCs w:val="21"/>
        </w:rPr>
        <w:t xml:space="preserve"> for inclusion on an upcoming Graduate Program Support Team (GPST)) agenda)</w:t>
      </w:r>
    </w:p>
    <w:p w:rsidR="009236BA" w:rsidRDefault="000C0731">
      <w:pPr>
        <w:numPr>
          <w:ilvl w:val="0"/>
          <w:numId w:val="1"/>
        </w:numPr>
        <w:pBdr>
          <w:top w:val="nil"/>
          <w:left w:val="nil"/>
          <w:bottom w:val="nil"/>
          <w:right w:val="nil"/>
          <w:between w:val="nil"/>
        </w:pBdr>
        <w:spacing w:after="120"/>
        <w:rPr>
          <w:rFonts w:ascii="Roboto" w:eastAsia="Roboto" w:hAnsi="Roboto" w:cs="Roboto"/>
          <w:color w:val="000000"/>
          <w:sz w:val="21"/>
          <w:szCs w:val="21"/>
        </w:rPr>
      </w:pPr>
      <w:r>
        <w:rPr>
          <w:rFonts w:ascii="Roboto" w:eastAsia="Roboto" w:hAnsi="Roboto" w:cs="Roboto"/>
          <w:sz w:val="21"/>
          <w:szCs w:val="21"/>
        </w:rPr>
        <w:t>A</w:t>
      </w:r>
      <w:r>
        <w:rPr>
          <w:rFonts w:ascii="Roboto" w:eastAsia="Roboto" w:hAnsi="Roboto" w:cs="Roboto"/>
          <w:color w:val="000000"/>
          <w:sz w:val="21"/>
          <w:szCs w:val="21"/>
        </w:rPr>
        <w:t>pprova</w:t>
      </w:r>
      <w:r>
        <w:rPr>
          <w:rFonts w:ascii="Roboto" w:eastAsia="Roboto" w:hAnsi="Roboto" w:cs="Roboto"/>
          <w:sz w:val="21"/>
          <w:szCs w:val="21"/>
        </w:rPr>
        <w:t xml:space="preserve">l: </w:t>
      </w:r>
      <w:r>
        <w:rPr>
          <w:rFonts w:ascii="Roboto" w:eastAsia="Roboto" w:hAnsi="Roboto" w:cs="Roboto"/>
          <w:color w:val="000000"/>
          <w:sz w:val="21"/>
          <w:szCs w:val="21"/>
        </w:rPr>
        <w:t xml:space="preserve">proponent presents proposal to the relevant internal Faculty Council(s)* for approval. The governance pathway will differ depending on the type of proposal; some proposals will also need to go to the Registrar’s Advisory Committee on Fee (RACF).  Please check with </w:t>
      </w:r>
      <w:hyperlink r:id="rId6">
        <w:r>
          <w:rPr>
            <w:rFonts w:ascii="Roboto" w:eastAsia="Roboto" w:hAnsi="Roboto" w:cs="Roboto"/>
            <w:color w:val="1155CC"/>
            <w:sz w:val="21"/>
            <w:szCs w:val="21"/>
            <w:u w:val="single"/>
          </w:rPr>
          <w:t>University Governance</w:t>
        </w:r>
      </w:hyperlink>
      <w:r>
        <w:rPr>
          <w:rFonts w:ascii="Roboto" w:eastAsia="Roboto" w:hAnsi="Roboto" w:cs="Roboto"/>
          <w:sz w:val="21"/>
          <w:szCs w:val="21"/>
        </w:rPr>
        <w:t xml:space="preserve"> </w:t>
      </w:r>
      <w:r>
        <w:rPr>
          <w:rFonts w:ascii="Roboto" w:eastAsia="Roboto" w:hAnsi="Roboto" w:cs="Roboto"/>
          <w:color w:val="000000"/>
          <w:sz w:val="21"/>
          <w:szCs w:val="21"/>
        </w:rPr>
        <w:t>on governance routing</w:t>
      </w:r>
    </w:p>
    <w:p w:rsidR="009236BA" w:rsidRDefault="000C0731">
      <w:pPr>
        <w:pBdr>
          <w:top w:val="nil"/>
          <w:left w:val="nil"/>
          <w:bottom w:val="nil"/>
          <w:right w:val="nil"/>
          <w:between w:val="nil"/>
        </w:pBdr>
        <w:spacing w:after="120"/>
        <w:ind w:left="720"/>
        <w:rPr>
          <w:rFonts w:ascii="Roboto" w:eastAsia="Roboto" w:hAnsi="Roboto" w:cs="Roboto"/>
          <w:color w:val="000000"/>
          <w:sz w:val="19"/>
          <w:szCs w:val="19"/>
        </w:rPr>
      </w:pPr>
      <w:r>
        <w:rPr>
          <w:rFonts w:ascii="Roboto" w:eastAsia="Roboto" w:hAnsi="Roboto" w:cs="Roboto"/>
          <w:color w:val="000000"/>
          <w:sz w:val="19"/>
          <w:szCs w:val="19"/>
        </w:rPr>
        <w:t xml:space="preserve">* </w:t>
      </w:r>
      <w:r>
        <w:rPr>
          <w:rFonts w:ascii="Roboto" w:eastAsia="Roboto" w:hAnsi="Roboto" w:cs="Roboto"/>
          <w:i/>
          <w:sz w:val="19"/>
          <w:szCs w:val="19"/>
        </w:rPr>
        <w:t>I</w:t>
      </w:r>
      <w:r>
        <w:rPr>
          <w:rFonts w:ascii="Roboto" w:eastAsia="Roboto" w:hAnsi="Roboto" w:cs="Roboto"/>
          <w:i/>
          <w:color w:val="000000"/>
          <w:sz w:val="19"/>
          <w:szCs w:val="19"/>
        </w:rPr>
        <w:t xml:space="preserve">f graduate programming: </w:t>
      </w:r>
      <w:r>
        <w:rPr>
          <w:rFonts w:ascii="Roboto" w:eastAsia="Roboto" w:hAnsi="Roboto" w:cs="Roboto"/>
          <w:color w:val="000000"/>
          <w:sz w:val="19"/>
          <w:szCs w:val="19"/>
        </w:rPr>
        <w:t xml:space="preserve">please consult with </w:t>
      </w:r>
      <w:r>
        <w:rPr>
          <w:rFonts w:ascii="Roboto" w:eastAsia="Roboto" w:hAnsi="Roboto" w:cs="Roboto"/>
          <w:sz w:val="19"/>
          <w:szCs w:val="19"/>
        </w:rPr>
        <w:t>FGSR</w:t>
      </w:r>
      <w:r>
        <w:rPr>
          <w:rFonts w:ascii="Roboto" w:eastAsia="Roboto" w:hAnsi="Roboto" w:cs="Roboto"/>
          <w:color w:val="000000"/>
          <w:sz w:val="19"/>
          <w:szCs w:val="19"/>
        </w:rPr>
        <w:t xml:space="preserve"> on possible additional </w:t>
      </w:r>
      <w:r>
        <w:rPr>
          <w:rFonts w:ascii="Roboto" w:eastAsia="Roboto" w:hAnsi="Roboto" w:cs="Roboto"/>
          <w:sz w:val="19"/>
          <w:szCs w:val="19"/>
        </w:rPr>
        <w:t>FGSR</w:t>
      </w:r>
      <w:r>
        <w:rPr>
          <w:rFonts w:ascii="Roboto" w:eastAsia="Roboto" w:hAnsi="Roboto" w:cs="Roboto"/>
          <w:color w:val="000000"/>
          <w:sz w:val="19"/>
          <w:szCs w:val="19"/>
        </w:rPr>
        <w:t xml:space="preserve">-level governance </w:t>
      </w:r>
      <w:r>
        <w:rPr>
          <w:rFonts w:ascii="Roboto" w:eastAsia="Roboto" w:hAnsi="Roboto" w:cs="Roboto"/>
          <w:sz w:val="19"/>
          <w:szCs w:val="19"/>
        </w:rPr>
        <w:t>requirements</w:t>
      </w:r>
    </w:p>
    <w:p w:rsidR="009236BA" w:rsidRDefault="000C0731">
      <w:pPr>
        <w:numPr>
          <w:ilvl w:val="0"/>
          <w:numId w:val="1"/>
        </w:numPr>
        <w:pBdr>
          <w:top w:val="nil"/>
          <w:left w:val="nil"/>
          <w:bottom w:val="nil"/>
          <w:right w:val="nil"/>
          <w:between w:val="nil"/>
        </w:pBdr>
        <w:spacing w:after="120"/>
        <w:rPr>
          <w:rFonts w:ascii="Roboto" w:eastAsia="Roboto" w:hAnsi="Roboto" w:cs="Roboto"/>
          <w:color w:val="000000"/>
          <w:sz w:val="21"/>
          <w:szCs w:val="21"/>
        </w:rPr>
      </w:pPr>
      <w:r>
        <w:rPr>
          <w:rFonts w:ascii="Roboto" w:eastAsia="Roboto" w:hAnsi="Roboto" w:cs="Roboto"/>
          <w:color w:val="000000"/>
          <w:sz w:val="21"/>
          <w:szCs w:val="21"/>
        </w:rPr>
        <w:t xml:space="preserve">PO submits the proposal to the Ministry </w:t>
      </w:r>
      <w:r>
        <w:rPr>
          <w:rFonts w:ascii="Roboto" w:eastAsia="Roboto" w:hAnsi="Roboto" w:cs="Roboto"/>
          <w:sz w:val="21"/>
          <w:szCs w:val="21"/>
        </w:rPr>
        <w:t>for review and approval</w:t>
      </w:r>
    </w:p>
    <w:p w:rsidR="009236BA" w:rsidRDefault="000C0731">
      <w:pPr>
        <w:numPr>
          <w:ilvl w:val="1"/>
          <w:numId w:val="1"/>
        </w:numPr>
        <w:pBdr>
          <w:top w:val="nil"/>
          <w:left w:val="nil"/>
          <w:bottom w:val="nil"/>
          <w:right w:val="nil"/>
          <w:between w:val="nil"/>
        </w:pBdr>
        <w:spacing w:after="120"/>
        <w:rPr>
          <w:rFonts w:ascii="Roboto" w:eastAsia="Roboto" w:hAnsi="Roboto" w:cs="Roboto"/>
          <w:color w:val="000000"/>
          <w:sz w:val="21"/>
          <w:szCs w:val="21"/>
        </w:rPr>
      </w:pPr>
      <w:r>
        <w:rPr>
          <w:rFonts w:ascii="Roboto" w:eastAsia="Roboto" w:hAnsi="Roboto" w:cs="Roboto"/>
          <w:color w:val="000000"/>
          <w:sz w:val="21"/>
          <w:szCs w:val="21"/>
        </w:rPr>
        <w:t>PO will act as the point of contact for Ministry feedback and Faculty responses as required</w:t>
      </w:r>
    </w:p>
    <w:p w:rsidR="009236BA" w:rsidRDefault="000C0731">
      <w:pPr>
        <w:numPr>
          <w:ilvl w:val="0"/>
          <w:numId w:val="1"/>
        </w:numPr>
        <w:pBdr>
          <w:top w:val="nil"/>
          <w:left w:val="nil"/>
          <w:bottom w:val="nil"/>
          <w:right w:val="nil"/>
          <w:between w:val="nil"/>
        </w:pBdr>
        <w:spacing w:after="120"/>
        <w:rPr>
          <w:rFonts w:ascii="Roboto" w:eastAsia="Roboto" w:hAnsi="Roboto" w:cs="Roboto"/>
          <w:color w:val="000000"/>
          <w:sz w:val="21"/>
          <w:szCs w:val="21"/>
        </w:rPr>
      </w:pPr>
      <w:r>
        <w:rPr>
          <w:rFonts w:ascii="Roboto" w:eastAsia="Roboto" w:hAnsi="Roboto" w:cs="Roboto"/>
          <w:color w:val="000000"/>
          <w:sz w:val="21"/>
          <w:szCs w:val="21"/>
        </w:rPr>
        <w:t>Government approval will be forwarded to the PO</w:t>
      </w:r>
    </w:p>
    <w:p w:rsidR="009236BA" w:rsidRDefault="000C0731">
      <w:pPr>
        <w:numPr>
          <w:ilvl w:val="0"/>
          <w:numId w:val="1"/>
        </w:numPr>
        <w:spacing w:after="0"/>
        <w:rPr>
          <w:sz w:val="21"/>
          <w:szCs w:val="21"/>
        </w:rPr>
      </w:pPr>
      <w:r>
        <w:rPr>
          <w:rFonts w:ascii="Roboto" w:eastAsia="Roboto" w:hAnsi="Roboto" w:cs="Roboto"/>
          <w:color w:val="000000"/>
          <w:sz w:val="21"/>
          <w:szCs w:val="21"/>
        </w:rPr>
        <w:t>PO will notify Faculty upon approval</w:t>
      </w:r>
    </w:p>
    <w:sectPr w:rsidR="009236B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94C15"/>
    <w:multiLevelType w:val="multilevel"/>
    <w:tmpl w:val="03D8E5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6BA"/>
    <w:rsid w:val="000C0731"/>
    <w:rsid w:val="009236BA"/>
    <w:rsid w:val="00E41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1C6B93"/>
  <w15:docId w15:val="{2655074A-3D2A-462E-B482-7F7BB754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A80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B608A"/>
    <w:rPr>
      <w:color w:val="808080"/>
    </w:rPr>
  </w:style>
  <w:style w:type="paragraph" w:styleId="ListParagraph">
    <w:name w:val="List Paragraph"/>
    <w:basedOn w:val="Normal"/>
    <w:uiPriority w:val="34"/>
    <w:qFormat/>
    <w:rsid w:val="00C34A65"/>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CB53B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B117C3"/>
    <w:pPr>
      <w:spacing w:after="0" w:line="240" w:lineRule="auto"/>
    </w:p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alberta.ca/governance/contact-us/index.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VP0/DTnFUnrskgNGfMvB+88fQ==">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mfrench</dc:creator>
  <cp:lastModifiedBy>French, Suzanne</cp:lastModifiedBy>
  <cp:revision>3</cp:revision>
  <dcterms:created xsi:type="dcterms:W3CDTF">2023-09-28T21:37:00Z</dcterms:created>
  <dcterms:modified xsi:type="dcterms:W3CDTF">2023-09-29T16:12:00Z</dcterms:modified>
</cp:coreProperties>
</file>