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42255" w14:textId="05F852A7" w:rsidR="00215977" w:rsidRPr="00215977" w:rsidRDefault="00215977" w:rsidP="00215977">
      <w:pPr>
        <w:spacing w:line="480" w:lineRule="auto"/>
        <w:jc w:val="both"/>
        <w:rPr>
          <w:b/>
        </w:rPr>
      </w:pPr>
      <w:r w:rsidRPr="00215977">
        <w:rPr>
          <w:b/>
        </w:rPr>
        <w:t>Summary of the Risk Factors for Incidence of Dementia in Primary Care Settings</w:t>
      </w:r>
    </w:p>
    <w:p w14:paraId="1E9F7352" w14:textId="345544FB" w:rsidR="00215977" w:rsidRPr="00241BC4" w:rsidRDefault="00215977" w:rsidP="00215977">
      <w:pPr>
        <w:spacing w:line="480" w:lineRule="auto"/>
        <w:jc w:val="both"/>
      </w:pPr>
      <w:r>
        <w:t>My project</w:t>
      </w:r>
      <w:r w:rsidRPr="00241BC4">
        <w:t xml:space="preserve"> used electronic medical records from the Canadian Primary Care Sentinel Surveillance Network to create a Canadian cohort to conduct a retrospective analysis to (1) determine the number of incident diagnoses of dementia among community-dwelling seniors; (2) describe demographic and clinical characteristics of people living with dementia in community; (3) describe current situation of modifiable cardiovascular risk factors being managed in primary care; and (4) compare the risk of developing dementia in seniors (aged 65 and older) with and without modifiable cardiovascular risk factors.</w:t>
      </w:r>
    </w:p>
    <w:p w14:paraId="6617DC77" w14:textId="77777777" w:rsidR="00215977" w:rsidRPr="00241BC4" w:rsidRDefault="00215977" w:rsidP="00215977">
      <w:pPr>
        <w:spacing w:line="480" w:lineRule="auto"/>
        <w:jc w:val="both"/>
      </w:pPr>
      <w:r w:rsidRPr="00241BC4">
        <w:t xml:space="preserve">The cohort identified 39,066 patients who were 65 or older and did not have a dementia diagnosis in or before 2009. During nine years of follow-up, 4,935 individuals developed dementia. Overall, the number of patients with dementia or heart disease risk factors increased slightly but steadily over the nine-year follow-up period. </w:t>
      </w:r>
    </w:p>
    <w:p w14:paraId="3C71AC9A" w14:textId="77777777" w:rsidR="00215977" w:rsidRPr="00241BC4" w:rsidRDefault="00215977" w:rsidP="00215977">
      <w:pPr>
        <w:spacing w:line="480" w:lineRule="auto"/>
        <w:jc w:val="both"/>
      </w:pPr>
      <w:r w:rsidRPr="00241BC4">
        <w:t xml:space="preserve">Age were associated with an increase in risk for incidence of dementia in all ages, HR = 1.13 (95% CI, 1.12-1.14) and 1.05 (95% CI, 1.04-1.06), respectively, for people aged 65-79 and people aged 80 and over. History of depression also increase dementia risk by 38% and 34%. There was association with social index, smoking history, osteoarthritis and diabetes mellitus in people aged 65 to 79 but not in those aged 80 and older. Sex, hypertension, obesity and dyslipidemia diagnosed and managed in primary care did not significantly predict dementia onset. Antihypertensive and statin use was not associated with risk of diagnosis. People with dementia are more likely to weigh less and to lose more </w:t>
      </w:r>
      <w:bookmarkStart w:id="0" w:name="_GoBack"/>
      <w:r w:rsidRPr="00C929B4">
        <w:t>weight than those who</w:t>
      </w:r>
      <w:r w:rsidRPr="00241BC4">
        <w:t xml:space="preserve"> </w:t>
      </w:r>
      <w:bookmarkEnd w:id="0"/>
      <w:r w:rsidRPr="00241BC4">
        <w:t xml:space="preserve">have not been diagnosed with the disease. </w:t>
      </w:r>
    </w:p>
    <w:p w14:paraId="74FD17CD" w14:textId="6FF774F2" w:rsidR="001C7DFA" w:rsidRDefault="00215977" w:rsidP="00C929B4">
      <w:pPr>
        <w:spacing w:line="480" w:lineRule="auto"/>
        <w:jc w:val="both"/>
      </w:pPr>
      <w:r w:rsidRPr="00241BC4">
        <w:t xml:space="preserve">Diabetes mellitus and underweight increase the risk of dementia developing. Monitoring BMI and managing change in BMI in primary care may help to diagnose dementia earlier </w:t>
      </w:r>
      <w:r w:rsidRPr="00241BC4">
        <w:lastRenderedPageBreak/>
        <w:t>which might be a good reference for family medicine and public health to plan an advanced treatment strategy for people in need. Routine screening for cognitive decline on older adults with those two conditions might benefit to provide early diagnosis and support for those in needs.</w:t>
      </w:r>
    </w:p>
    <w:sectPr w:rsidR="001C7DFA" w:rsidSect="004B1724">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77"/>
    <w:rsid w:val="000035CD"/>
    <w:rsid w:val="0002708E"/>
    <w:rsid w:val="00030454"/>
    <w:rsid w:val="00030466"/>
    <w:rsid w:val="00030840"/>
    <w:rsid w:val="00030F38"/>
    <w:rsid w:val="000314C1"/>
    <w:rsid w:val="00031B65"/>
    <w:rsid w:val="000321CD"/>
    <w:rsid w:val="00033F8C"/>
    <w:rsid w:val="00035BD0"/>
    <w:rsid w:val="00041A9C"/>
    <w:rsid w:val="00050428"/>
    <w:rsid w:val="0005595D"/>
    <w:rsid w:val="00056AB2"/>
    <w:rsid w:val="00056DD0"/>
    <w:rsid w:val="000647E0"/>
    <w:rsid w:val="000705E9"/>
    <w:rsid w:val="00070F3E"/>
    <w:rsid w:val="00071350"/>
    <w:rsid w:val="000839DF"/>
    <w:rsid w:val="00087F7F"/>
    <w:rsid w:val="00095F4E"/>
    <w:rsid w:val="00097FB4"/>
    <w:rsid w:val="000A1ABD"/>
    <w:rsid w:val="000A3100"/>
    <w:rsid w:val="000A3867"/>
    <w:rsid w:val="000A60B2"/>
    <w:rsid w:val="000B273A"/>
    <w:rsid w:val="000B732D"/>
    <w:rsid w:val="000C0765"/>
    <w:rsid w:val="000C3C19"/>
    <w:rsid w:val="000C4EF4"/>
    <w:rsid w:val="000C4FCD"/>
    <w:rsid w:val="000E47AD"/>
    <w:rsid w:val="000F447E"/>
    <w:rsid w:val="000F4C8F"/>
    <w:rsid w:val="000F4D42"/>
    <w:rsid w:val="000F6766"/>
    <w:rsid w:val="001007AF"/>
    <w:rsid w:val="00117AE3"/>
    <w:rsid w:val="00123740"/>
    <w:rsid w:val="00127BB3"/>
    <w:rsid w:val="00140F8E"/>
    <w:rsid w:val="00141B64"/>
    <w:rsid w:val="001455E3"/>
    <w:rsid w:val="0015108D"/>
    <w:rsid w:val="001518A9"/>
    <w:rsid w:val="0015293C"/>
    <w:rsid w:val="001531F1"/>
    <w:rsid w:val="00156B42"/>
    <w:rsid w:val="00160BAC"/>
    <w:rsid w:val="001636A5"/>
    <w:rsid w:val="00173D00"/>
    <w:rsid w:val="00180192"/>
    <w:rsid w:val="00180B2D"/>
    <w:rsid w:val="00185B3B"/>
    <w:rsid w:val="00186D79"/>
    <w:rsid w:val="00195483"/>
    <w:rsid w:val="001A713D"/>
    <w:rsid w:val="001A7410"/>
    <w:rsid w:val="001B61BA"/>
    <w:rsid w:val="001C2333"/>
    <w:rsid w:val="001C7B0F"/>
    <w:rsid w:val="001D50A1"/>
    <w:rsid w:val="001E17CC"/>
    <w:rsid w:val="001E4CA3"/>
    <w:rsid w:val="001F0AC6"/>
    <w:rsid w:val="001F1E1F"/>
    <w:rsid w:val="001F3CE4"/>
    <w:rsid w:val="001F68BA"/>
    <w:rsid w:val="00205ABE"/>
    <w:rsid w:val="00207768"/>
    <w:rsid w:val="00212644"/>
    <w:rsid w:val="00213EC6"/>
    <w:rsid w:val="00213F7C"/>
    <w:rsid w:val="00214D10"/>
    <w:rsid w:val="00215977"/>
    <w:rsid w:val="00221E09"/>
    <w:rsid w:val="00230B39"/>
    <w:rsid w:val="0023105B"/>
    <w:rsid w:val="00232478"/>
    <w:rsid w:val="002341F4"/>
    <w:rsid w:val="00234F19"/>
    <w:rsid w:val="00252724"/>
    <w:rsid w:val="00253F32"/>
    <w:rsid w:val="002569D7"/>
    <w:rsid w:val="00257307"/>
    <w:rsid w:val="002643A8"/>
    <w:rsid w:val="002668A9"/>
    <w:rsid w:val="00270B7E"/>
    <w:rsid w:val="00272531"/>
    <w:rsid w:val="0027312E"/>
    <w:rsid w:val="0027766A"/>
    <w:rsid w:val="00282418"/>
    <w:rsid w:val="002860A9"/>
    <w:rsid w:val="002863A3"/>
    <w:rsid w:val="00286F45"/>
    <w:rsid w:val="00287745"/>
    <w:rsid w:val="0029316D"/>
    <w:rsid w:val="00297627"/>
    <w:rsid w:val="002A434F"/>
    <w:rsid w:val="002A6BC5"/>
    <w:rsid w:val="002B082B"/>
    <w:rsid w:val="002B1DF9"/>
    <w:rsid w:val="002B3801"/>
    <w:rsid w:val="002B557C"/>
    <w:rsid w:val="002B7458"/>
    <w:rsid w:val="002C045D"/>
    <w:rsid w:val="002D6ED9"/>
    <w:rsid w:val="002E25B2"/>
    <w:rsid w:val="002E33AB"/>
    <w:rsid w:val="002F6310"/>
    <w:rsid w:val="002F732A"/>
    <w:rsid w:val="00300E8E"/>
    <w:rsid w:val="00304C09"/>
    <w:rsid w:val="00306047"/>
    <w:rsid w:val="003100D1"/>
    <w:rsid w:val="003128E1"/>
    <w:rsid w:val="00312D0B"/>
    <w:rsid w:val="003154B1"/>
    <w:rsid w:val="003179DC"/>
    <w:rsid w:val="00335403"/>
    <w:rsid w:val="00336377"/>
    <w:rsid w:val="00337639"/>
    <w:rsid w:val="003437E6"/>
    <w:rsid w:val="00344C37"/>
    <w:rsid w:val="00352D80"/>
    <w:rsid w:val="003539C3"/>
    <w:rsid w:val="003565A5"/>
    <w:rsid w:val="00364504"/>
    <w:rsid w:val="00365643"/>
    <w:rsid w:val="00367316"/>
    <w:rsid w:val="00390187"/>
    <w:rsid w:val="00390205"/>
    <w:rsid w:val="00390A3B"/>
    <w:rsid w:val="003929AD"/>
    <w:rsid w:val="00394BD0"/>
    <w:rsid w:val="003A2C28"/>
    <w:rsid w:val="003A39C4"/>
    <w:rsid w:val="003A4863"/>
    <w:rsid w:val="003A7EC6"/>
    <w:rsid w:val="003B3887"/>
    <w:rsid w:val="003C1F8A"/>
    <w:rsid w:val="003C4084"/>
    <w:rsid w:val="003C717F"/>
    <w:rsid w:val="003D6B09"/>
    <w:rsid w:val="003E0EFF"/>
    <w:rsid w:val="003E158D"/>
    <w:rsid w:val="003E3E03"/>
    <w:rsid w:val="0040242E"/>
    <w:rsid w:val="00406464"/>
    <w:rsid w:val="004201A1"/>
    <w:rsid w:val="00424DCE"/>
    <w:rsid w:val="00431D47"/>
    <w:rsid w:val="00432311"/>
    <w:rsid w:val="00432951"/>
    <w:rsid w:val="0043735D"/>
    <w:rsid w:val="00452478"/>
    <w:rsid w:val="00464F5A"/>
    <w:rsid w:val="00465FA7"/>
    <w:rsid w:val="0047036E"/>
    <w:rsid w:val="00470ADC"/>
    <w:rsid w:val="00477940"/>
    <w:rsid w:val="0048135D"/>
    <w:rsid w:val="00482A4A"/>
    <w:rsid w:val="004831E5"/>
    <w:rsid w:val="004865CB"/>
    <w:rsid w:val="0048769D"/>
    <w:rsid w:val="00493354"/>
    <w:rsid w:val="004937CB"/>
    <w:rsid w:val="00496104"/>
    <w:rsid w:val="004A3441"/>
    <w:rsid w:val="004A7FBF"/>
    <w:rsid w:val="004B1724"/>
    <w:rsid w:val="004B18A4"/>
    <w:rsid w:val="004B42B6"/>
    <w:rsid w:val="004B4572"/>
    <w:rsid w:val="004C2FDC"/>
    <w:rsid w:val="004D0285"/>
    <w:rsid w:val="004E5356"/>
    <w:rsid w:val="004E789E"/>
    <w:rsid w:val="004F07B8"/>
    <w:rsid w:val="004F141A"/>
    <w:rsid w:val="004F1DD9"/>
    <w:rsid w:val="004F4564"/>
    <w:rsid w:val="004F48C5"/>
    <w:rsid w:val="0050271A"/>
    <w:rsid w:val="00503FF9"/>
    <w:rsid w:val="00504249"/>
    <w:rsid w:val="00533089"/>
    <w:rsid w:val="0053361A"/>
    <w:rsid w:val="00536403"/>
    <w:rsid w:val="00537EB2"/>
    <w:rsid w:val="00540973"/>
    <w:rsid w:val="00546229"/>
    <w:rsid w:val="00546F93"/>
    <w:rsid w:val="00551F4A"/>
    <w:rsid w:val="00556068"/>
    <w:rsid w:val="00567EF4"/>
    <w:rsid w:val="005709A1"/>
    <w:rsid w:val="00573B42"/>
    <w:rsid w:val="00575F4B"/>
    <w:rsid w:val="0058186D"/>
    <w:rsid w:val="00586FE5"/>
    <w:rsid w:val="005A1772"/>
    <w:rsid w:val="005A2D33"/>
    <w:rsid w:val="005A6C6F"/>
    <w:rsid w:val="005B54B5"/>
    <w:rsid w:val="005B7CA8"/>
    <w:rsid w:val="005C0D73"/>
    <w:rsid w:val="005C36D9"/>
    <w:rsid w:val="005D27DB"/>
    <w:rsid w:val="005E0EBC"/>
    <w:rsid w:val="005E2003"/>
    <w:rsid w:val="005E4D83"/>
    <w:rsid w:val="005F3C4B"/>
    <w:rsid w:val="005F40BC"/>
    <w:rsid w:val="005F4593"/>
    <w:rsid w:val="005F6371"/>
    <w:rsid w:val="005F6DA2"/>
    <w:rsid w:val="005F6E35"/>
    <w:rsid w:val="006000FD"/>
    <w:rsid w:val="00602506"/>
    <w:rsid w:val="0060331E"/>
    <w:rsid w:val="00607B21"/>
    <w:rsid w:val="0061138A"/>
    <w:rsid w:val="00612259"/>
    <w:rsid w:val="006123FF"/>
    <w:rsid w:val="00623A1F"/>
    <w:rsid w:val="00631707"/>
    <w:rsid w:val="00633AB6"/>
    <w:rsid w:val="00634438"/>
    <w:rsid w:val="006375CB"/>
    <w:rsid w:val="00637A4F"/>
    <w:rsid w:val="00643B52"/>
    <w:rsid w:val="00645C15"/>
    <w:rsid w:val="006475F8"/>
    <w:rsid w:val="00647F75"/>
    <w:rsid w:val="0065031D"/>
    <w:rsid w:val="00661771"/>
    <w:rsid w:val="006638F1"/>
    <w:rsid w:val="00670186"/>
    <w:rsid w:val="006844BC"/>
    <w:rsid w:val="00685F89"/>
    <w:rsid w:val="00692837"/>
    <w:rsid w:val="00692F68"/>
    <w:rsid w:val="006944D8"/>
    <w:rsid w:val="00695227"/>
    <w:rsid w:val="006A0ED6"/>
    <w:rsid w:val="006A1DF0"/>
    <w:rsid w:val="006A211C"/>
    <w:rsid w:val="006A2974"/>
    <w:rsid w:val="006A2B64"/>
    <w:rsid w:val="006A3D3B"/>
    <w:rsid w:val="006B4327"/>
    <w:rsid w:val="006B4AD4"/>
    <w:rsid w:val="006C2360"/>
    <w:rsid w:val="006C419A"/>
    <w:rsid w:val="006D0C77"/>
    <w:rsid w:val="006D11C1"/>
    <w:rsid w:val="006D11F3"/>
    <w:rsid w:val="006D2CE7"/>
    <w:rsid w:val="006D5756"/>
    <w:rsid w:val="006D5BAB"/>
    <w:rsid w:val="006D79F3"/>
    <w:rsid w:val="006E0B6F"/>
    <w:rsid w:val="006E5172"/>
    <w:rsid w:val="006F01FB"/>
    <w:rsid w:val="00702DB0"/>
    <w:rsid w:val="007038CF"/>
    <w:rsid w:val="00705911"/>
    <w:rsid w:val="0071059E"/>
    <w:rsid w:val="0071112B"/>
    <w:rsid w:val="00716333"/>
    <w:rsid w:val="00717F68"/>
    <w:rsid w:val="00725DD1"/>
    <w:rsid w:val="00730AEE"/>
    <w:rsid w:val="00731B10"/>
    <w:rsid w:val="00736F73"/>
    <w:rsid w:val="00740A56"/>
    <w:rsid w:val="007421D4"/>
    <w:rsid w:val="00747647"/>
    <w:rsid w:val="00764E61"/>
    <w:rsid w:val="00770D1C"/>
    <w:rsid w:val="00770F2A"/>
    <w:rsid w:val="007722E9"/>
    <w:rsid w:val="00773150"/>
    <w:rsid w:val="007754C0"/>
    <w:rsid w:val="00785BBE"/>
    <w:rsid w:val="007937AE"/>
    <w:rsid w:val="007941BA"/>
    <w:rsid w:val="007A4166"/>
    <w:rsid w:val="007A4544"/>
    <w:rsid w:val="007A5D6D"/>
    <w:rsid w:val="007A78D6"/>
    <w:rsid w:val="007B541D"/>
    <w:rsid w:val="007C3A2E"/>
    <w:rsid w:val="007C4676"/>
    <w:rsid w:val="007D18FD"/>
    <w:rsid w:val="007D29F5"/>
    <w:rsid w:val="007D692D"/>
    <w:rsid w:val="007E785C"/>
    <w:rsid w:val="007F2200"/>
    <w:rsid w:val="007F699A"/>
    <w:rsid w:val="00807AB9"/>
    <w:rsid w:val="00812260"/>
    <w:rsid w:val="008173C0"/>
    <w:rsid w:val="00820E81"/>
    <w:rsid w:val="0082224E"/>
    <w:rsid w:val="00833C55"/>
    <w:rsid w:val="00833F59"/>
    <w:rsid w:val="00841825"/>
    <w:rsid w:val="0084408B"/>
    <w:rsid w:val="0084767E"/>
    <w:rsid w:val="0085142F"/>
    <w:rsid w:val="00852856"/>
    <w:rsid w:val="00853298"/>
    <w:rsid w:val="00860372"/>
    <w:rsid w:val="00865C50"/>
    <w:rsid w:val="0086739E"/>
    <w:rsid w:val="00876A0A"/>
    <w:rsid w:val="008835F0"/>
    <w:rsid w:val="00883626"/>
    <w:rsid w:val="00887829"/>
    <w:rsid w:val="00894692"/>
    <w:rsid w:val="0089535D"/>
    <w:rsid w:val="0089593F"/>
    <w:rsid w:val="008A0BB9"/>
    <w:rsid w:val="008A6D11"/>
    <w:rsid w:val="008B07A9"/>
    <w:rsid w:val="008B131A"/>
    <w:rsid w:val="008B7CE7"/>
    <w:rsid w:val="008C3FE4"/>
    <w:rsid w:val="008C4287"/>
    <w:rsid w:val="008C47F5"/>
    <w:rsid w:val="008C4E54"/>
    <w:rsid w:val="008C6A60"/>
    <w:rsid w:val="008D6162"/>
    <w:rsid w:val="008D6546"/>
    <w:rsid w:val="008E03D3"/>
    <w:rsid w:val="008E7D81"/>
    <w:rsid w:val="008F5696"/>
    <w:rsid w:val="00900C7B"/>
    <w:rsid w:val="009141BF"/>
    <w:rsid w:val="009153E3"/>
    <w:rsid w:val="00917DFF"/>
    <w:rsid w:val="009233F8"/>
    <w:rsid w:val="00933E37"/>
    <w:rsid w:val="009357EC"/>
    <w:rsid w:val="009406D8"/>
    <w:rsid w:val="009416AF"/>
    <w:rsid w:val="00944C6D"/>
    <w:rsid w:val="00960B96"/>
    <w:rsid w:val="00961D4D"/>
    <w:rsid w:val="009664A5"/>
    <w:rsid w:val="00967149"/>
    <w:rsid w:val="00972878"/>
    <w:rsid w:val="0097575C"/>
    <w:rsid w:val="0098528A"/>
    <w:rsid w:val="00985C38"/>
    <w:rsid w:val="00987CBE"/>
    <w:rsid w:val="0099186F"/>
    <w:rsid w:val="00995073"/>
    <w:rsid w:val="009A3F4A"/>
    <w:rsid w:val="009A7125"/>
    <w:rsid w:val="009A7739"/>
    <w:rsid w:val="009B0C44"/>
    <w:rsid w:val="009B242C"/>
    <w:rsid w:val="009B2491"/>
    <w:rsid w:val="009B710D"/>
    <w:rsid w:val="009D20D7"/>
    <w:rsid w:val="009D6EFD"/>
    <w:rsid w:val="009E3343"/>
    <w:rsid w:val="009F0B4D"/>
    <w:rsid w:val="009F6958"/>
    <w:rsid w:val="00A24627"/>
    <w:rsid w:val="00A25345"/>
    <w:rsid w:val="00A31B0D"/>
    <w:rsid w:val="00A40BC7"/>
    <w:rsid w:val="00A415D4"/>
    <w:rsid w:val="00A43A83"/>
    <w:rsid w:val="00A45FD6"/>
    <w:rsid w:val="00A470C9"/>
    <w:rsid w:val="00A47713"/>
    <w:rsid w:val="00A54F8E"/>
    <w:rsid w:val="00A6172C"/>
    <w:rsid w:val="00A770BF"/>
    <w:rsid w:val="00A828AC"/>
    <w:rsid w:val="00A837A5"/>
    <w:rsid w:val="00A83D6E"/>
    <w:rsid w:val="00A84A45"/>
    <w:rsid w:val="00A908CF"/>
    <w:rsid w:val="00A92C9E"/>
    <w:rsid w:val="00A95EA0"/>
    <w:rsid w:val="00A979A2"/>
    <w:rsid w:val="00AA4202"/>
    <w:rsid w:val="00AB36B5"/>
    <w:rsid w:val="00AD3B7B"/>
    <w:rsid w:val="00AD55E2"/>
    <w:rsid w:val="00AE44E5"/>
    <w:rsid w:val="00AE7563"/>
    <w:rsid w:val="00B022E9"/>
    <w:rsid w:val="00B04880"/>
    <w:rsid w:val="00B05F95"/>
    <w:rsid w:val="00B10937"/>
    <w:rsid w:val="00B11031"/>
    <w:rsid w:val="00B132B2"/>
    <w:rsid w:val="00B16454"/>
    <w:rsid w:val="00B2094D"/>
    <w:rsid w:val="00B32AA4"/>
    <w:rsid w:val="00B366B9"/>
    <w:rsid w:val="00B37291"/>
    <w:rsid w:val="00B42312"/>
    <w:rsid w:val="00B4423E"/>
    <w:rsid w:val="00B51B36"/>
    <w:rsid w:val="00B5562E"/>
    <w:rsid w:val="00B55C18"/>
    <w:rsid w:val="00B56259"/>
    <w:rsid w:val="00B56BC9"/>
    <w:rsid w:val="00B60511"/>
    <w:rsid w:val="00B61393"/>
    <w:rsid w:val="00B6298D"/>
    <w:rsid w:val="00B72125"/>
    <w:rsid w:val="00B72BF7"/>
    <w:rsid w:val="00B745F3"/>
    <w:rsid w:val="00B80162"/>
    <w:rsid w:val="00B86926"/>
    <w:rsid w:val="00B86C19"/>
    <w:rsid w:val="00B914A9"/>
    <w:rsid w:val="00B9263B"/>
    <w:rsid w:val="00B9357C"/>
    <w:rsid w:val="00B9476C"/>
    <w:rsid w:val="00BA2C68"/>
    <w:rsid w:val="00BB00FF"/>
    <w:rsid w:val="00BB265A"/>
    <w:rsid w:val="00BB7508"/>
    <w:rsid w:val="00BC1D7B"/>
    <w:rsid w:val="00BC3BDD"/>
    <w:rsid w:val="00BC54D6"/>
    <w:rsid w:val="00BD0E75"/>
    <w:rsid w:val="00BD2EA3"/>
    <w:rsid w:val="00BE4171"/>
    <w:rsid w:val="00BE4804"/>
    <w:rsid w:val="00BE7147"/>
    <w:rsid w:val="00BF0EAA"/>
    <w:rsid w:val="00BF479F"/>
    <w:rsid w:val="00BF5C2E"/>
    <w:rsid w:val="00C02BA2"/>
    <w:rsid w:val="00C06D3D"/>
    <w:rsid w:val="00C21B40"/>
    <w:rsid w:val="00C21FC9"/>
    <w:rsid w:val="00C239A9"/>
    <w:rsid w:val="00C33237"/>
    <w:rsid w:val="00C3619D"/>
    <w:rsid w:val="00C371CA"/>
    <w:rsid w:val="00C37EEC"/>
    <w:rsid w:val="00C411A6"/>
    <w:rsid w:val="00C41C4D"/>
    <w:rsid w:val="00C54EAC"/>
    <w:rsid w:val="00C569EB"/>
    <w:rsid w:val="00C577DF"/>
    <w:rsid w:val="00C778FD"/>
    <w:rsid w:val="00C85C36"/>
    <w:rsid w:val="00C86058"/>
    <w:rsid w:val="00C86A11"/>
    <w:rsid w:val="00C86CEE"/>
    <w:rsid w:val="00C909E8"/>
    <w:rsid w:val="00C927D5"/>
    <w:rsid w:val="00C929B4"/>
    <w:rsid w:val="00C97209"/>
    <w:rsid w:val="00CA304F"/>
    <w:rsid w:val="00CA55EF"/>
    <w:rsid w:val="00CA5B07"/>
    <w:rsid w:val="00CB63E5"/>
    <w:rsid w:val="00CC166A"/>
    <w:rsid w:val="00CC358F"/>
    <w:rsid w:val="00CC6617"/>
    <w:rsid w:val="00CD422F"/>
    <w:rsid w:val="00CD6ABE"/>
    <w:rsid w:val="00CF11CC"/>
    <w:rsid w:val="00CF1EFE"/>
    <w:rsid w:val="00CF5F61"/>
    <w:rsid w:val="00D011D1"/>
    <w:rsid w:val="00D01AD5"/>
    <w:rsid w:val="00D06DC7"/>
    <w:rsid w:val="00D1435D"/>
    <w:rsid w:val="00D15313"/>
    <w:rsid w:val="00D27C10"/>
    <w:rsid w:val="00D34554"/>
    <w:rsid w:val="00D43D4C"/>
    <w:rsid w:val="00D51826"/>
    <w:rsid w:val="00D54FCF"/>
    <w:rsid w:val="00D70D40"/>
    <w:rsid w:val="00D7525B"/>
    <w:rsid w:val="00D7610E"/>
    <w:rsid w:val="00D8585A"/>
    <w:rsid w:val="00D86BC2"/>
    <w:rsid w:val="00D90428"/>
    <w:rsid w:val="00D9165B"/>
    <w:rsid w:val="00DA5F5B"/>
    <w:rsid w:val="00DB07BF"/>
    <w:rsid w:val="00DB2E7C"/>
    <w:rsid w:val="00DB5A80"/>
    <w:rsid w:val="00DC1C53"/>
    <w:rsid w:val="00DC1E6C"/>
    <w:rsid w:val="00DC2829"/>
    <w:rsid w:val="00DC6EB9"/>
    <w:rsid w:val="00DC76AA"/>
    <w:rsid w:val="00DC7B10"/>
    <w:rsid w:val="00DD0D6C"/>
    <w:rsid w:val="00DD34CC"/>
    <w:rsid w:val="00DE0F89"/>
    <w:rsid w:val="00DE16BC"/>
    <w:rsid w:val="00DE7E59"/>
    <w:rsid w:val="00DF7692"/>
    <w:rsid w:val="00E006C2"/>
    <w:rsid w:val="00E035F2"/>
    <w:rsid w:val="00E049EA"/>
    <w:rsid w:val="00E12ADA"/>
    <w:rsid w:val="00E218F5"/>
    <w:rsid w:val="00E342AE"/>
    <w:rsid w:val="00E42B9A"/>
    <w:rsid w:val="00E43E44"/>
    <w:rsid w:val="00E6459C"/>
    <w:rsid w:val="00E7224D"/>
    <w:rsid w:val="00E80649"/>
    <w:rsid w:val="00E824D9"/>
    <w:rsid w:val="00E94BA0"/>
    <w:rsid w:val="00EA076E"/>
    <w:rsid w:val="00EA7A8E"/>
    <w:rsid w:val="00EB20EE"/>
    <w:rsid w:val="00EB26BE"/>
    <w:rsid w:val="00EB276A"/>
    <w:rsid w:val="00EB408A"/>
    <w:rsid w:val="00EC375B"/>
    <w:rsid w:val="00ED07E9"/>
    <w:rsid w:val="00EE7619"/>
    <w:rsid w:val="00EF282A"/>
    <w:rsid w:val="00EF4593"/>
    <w:rsid w:val="00EF5718"/>
    <w:rsid w:val="00F01677"/>
    <w:rsid w:val="00F03E80"/>
    <w:rsid w:val="00F11D5D"/>
    <w:rsid w:val="00F15F58"/>
    <w:rsid w:val="00F201CC"/>
    <w:rsid w:val="00F23F22"/>
    <w:rsid w:val="00F25456"/>
    <w:rsid w:val="00F32C49"/>
    <w:rsid w:val="00F344A3"/>
    <w:rsid w:val="00F353F5"/>
    <w:rsid w:val="00F37C22"/>
    <w:rsid w:val="00F37EAD"/>
    <w:rsid w:val="00F51930"/>
    <w:rsid w:val="00F553F9"/>
    <w:rsid w:val="00F5677A"/>
    <w:rsid w:val="00F56DE4"/>
    <w:rsid w:val="00F63669"/>
    <w:rsid w:val="00F63DC6"/>
    <w:rsid w:val="00F74C24"/>
    <w:rsid w:val="00F74FA7"/>
    <w:rsid w:val="00F82558"/>
    <w:rsid w:val="00F970AF"/>
    <w:rsid w:val="00FA5283"/>
    <w:rsid w:val="00FC5741"/>
    <w:rsid w:val="00FC6769"/>
    <w:rsid w:val="00FD2C1B"/>
    <w:rsid w:val="00FD64AD"/>
    <w:rsid w:val="00FE1C4B"/>
    <w:rsid w:val="00FE2593"/>
    <w:rsid w:val="00FF1464"/>
    <w:rsid w:val="00FF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F70907"/>
  <w14:defaultImageDpi w14:val="32767"/>
  <w15:chartTrackingRefBased/>
  <w15:docId w15:val="{453A6FE6-83BA-7F47-94C6-6CD38BD2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5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1F68BA"/>
    <w:rPr>
      <w:rFonts w:ascii="Times New Roman" w:eastAsia="Times New Roman" w:hAnsi="Times New Roman" w:cs="Times New Roman"/>
      <w:lang w:val="en-CA"/>
    </w:rPr>
  </w:style>
  <w:style w:type="paragraph" w:styleId="Caption">
    <w:name w:val="caption"/>
    <w:basedOn w:val="Normal"/>
    <w:next w:val="Normal"/>
    <w:uiPriority w:val="35"/>
    <w:unhideWhenUsed/>
    <w:qFormat/>
    <w:rsid w:val="001F68BA"/>
    <w:pPr>
      <w:spacing w:after="200"/>
    </w:pPr>
    <w:rPr>
      <w:rFonts w:eastAsia="Times New Roman" w:cs="Times New Roman"/>
      <w:b/>
      <w:i/>
      <w:iCs/>
      <w:color w:val="44546A" w:themeColor="text2"/>
      <w:szCs w:val="18"/>
      <w:lang w:val="en-CA"/>
    </w:rPr>
  </w:style>
  <w:style w:type="table" w:styleId="TableGrid">
    <w:name w:val="Table Grid"/>
    <w:basedOn w:val="TableNormal"/>
    <w:uiPriority w:val="39"/>
    <w:rsid w:val="00844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Pham</dc:creator>
  <cp:keywords/>
  <dc:description/>
  <cp:lastModifiedBy>Anh Pham</cp:lastModifiedBy>
  <cp:revision>2</cp:revision>
  <dcterms:created xsi:type="dcterms:W3CDTF">2020-08-24T04:24:00Z</dcterms:created>
  <dcterms:modified xsi:type="dcterms:W3CDTF">2020-08-24T04:26:00Z</dcterms:modified>
</cp:coreProperties>
</file>