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34"/>
          <w:szCs w:val="3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34"/>
          <w:szCs w:val="34"/>
          <w:rtl w:val="0"/>
        </w:rPr>
        <w:t xml:space="preserve">Jamie Fleming Graduate Studentship 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"/>
        <w:gridCol w:w="4320"/>
        <w:tblGridChange w:id="0">
          <w:tblGrid>
            <w:gridCol w:w="4320"/>
            <w:gridCol w:w="43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Student Name:</w:t>
              <w:tab/>
            </w:r>
          </w:p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Student Email: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Student Faculty and Department:</w:t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 Student ID: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Student Program (MSc or PhD)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Year in the Program:</w:t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Supervisor Name: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Supervisor Email: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Summary of Research Project and Impact on Lung Transplantation (2 pages maximum); Calibri, font size 12; 1.5 line spacing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  <w:cols w:equalWidth="0" w:num="1">
        <w:col w:space="0" w:w="86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mUam347Juv4G0oilSndabdpmGg==">CgMxLjA4AGojChRzdWdnZXN0LjlkNGNsd2sxMDlpMRILSmFzb24gQWNrZXJyITFpcDhTemNibDljbHMzWFROYzV6S2dxU2tsV3M4NTQyeg==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2021-06-17T20:30:00Z</dcterms:created>
  <dc:creator>Sownd Sankaralingam</dc:creator>
</cp:coreProperties>
</file>